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1939"/>
        <w:gridCol w:w="1485"/>
        <w:gridCol w:w="1443"/>
        <w:gridCol w:w="2237"/>
        <w:gridCol w:w="1665"/>
        <w:gridCol w:w="1296"/>
      </w:tblGrid>
      <w:tr w:rsidR="00B428E3" w:rsidRPr="003677AA">
        <w:tc>
          <w:tcPr>
            <w:tcW w:w="10065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Default="00B428E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ПОЯСНИТЕЛЬНАЯ ЗАПИСКА</w:t>
            </w:r>
          </w:p>
        </w:tc>
      </w:tr>
      <w:tr w:rsidR="00B428E3" w:rsidRPr="003677AA">
        <w:tc>
          <w:tcPr>
            <w:tcW w:w="214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Default="00B428E3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Default="00B428E3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Default="00B428E3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Default="00B428E3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Default="00B428E3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3677AA" w:rsidRDefault="00B428E3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B428E3" w:rsidRDefault="00B428E3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428E3" w:rsidRPr="003677AA">
        <w:tc>
          <w:tcPr>
            <w:tcW w:w="214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Default="00B428E3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Default="00B428E3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Default="00B428E3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Default="00B428E3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Default="00B428E3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Default="00B428E3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428E3" w:rsidRPr="003677AA">
        <w:tc>
          <w:tcPr>
            <w:tcW w:w="7835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3677AA" w:rsidRDefault="00B428E3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B428E3" w:rsidRDefault="00B428E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 1 полугодие 2024 года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Default="00B428E3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 Форма     по ОКУД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428E3" w:rsidRDefault="00B428E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0503160</w:t>
            </w:r>
          </w:p>
        </w:tc>
      </w:tr>
      <w:tr w:rsidR="00B428E3" w:rsidRPr="003677AA">
        <w:tc>
          <w:tcPr>
            <w:tcW w:w="7835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Default="00B428E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r w:rsidRPr="00C144F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рабочего поселка Горный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Тогучинского района Новосибирской области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Default="00B428E3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  Дата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428E3" w:rsidRDefault="00B428E3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05.07.2024</w:t>
            </w:r>
          </w:p>
        </w:tc>
      </w:tr>
      <w:tr w:rsidR="00B428E3" w:rsidRPr="003677AA">
        <w:tc>
          <w:tcPr>
            <w:tcW w:w="7835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Default="00B428E3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бюджета: Бюджет  </w:t>
            </w:r>
            <w:r w:rsidRPr="00C144F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рабочего поселка Горный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Тогучинского района Новосибирской области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Default="00B428E3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            по ОКПО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428E3" w:rsidRDefault="00B428E3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428E3" w:rsidRPr="003677AA">
        <w:tc>
          <w:tcPr>
            <w:tcW w:w="214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Default="00B428E3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Default="00B428E3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428E3" w:rsidRDefault="00B428E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Default="00B428E3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Default="00B428E3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по БК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428E3" w:rsidRDefault="00B428E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555</w:t>
            </w:r>
          </w:p>
        </w:tc>
      </w:tr>
      <w:tr w:rsidR="00B428E3" w:rsidRPr="003677AA">
        <w:tc>
          <w:tcPr>
            <w:tcW w:w="214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Default="00B428E3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Default="00B428E3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428E3" w:rsidRDefault="00B428E3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Default="00B428E3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Default="00B428E3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 ОКТМО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428E3" w:rsidRDefault="00B428E3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C144F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50652153</w:t>
            </w:r>
          </w:p>
        </w:tc>
      </w:tr>
      <w:tr w:rsidR="00B428E3" w:rsidRPr="003677AA">
        <w:tc>
          <w:tcPr>
            <w:tcW w:w="7835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Default="00B428E3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Периодичность: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квартальная,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годовая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Default="00B428E3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428E3" w:rsidRDefault="00B428E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428E3" w:rsidRPr="003677AA">
        <w:tc>
          <w:tcPr>
            <w:tcW w:w="7835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Default="00B428E3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измерения: тыс. рублей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Default="00B428E3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428E3" w:rsidRDefault="00B428E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428E3" w:rsidRPr="003677AA">
        <w:tc>
          <w:tcPr>
            <w:tcW w:w="214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Default="00B428E3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Default="00B428E3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428E3" w:rsidRDefault="00B428E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Default="00B428E3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Default="00B428E3">
            <w:pPr>
              <w:spacing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            по ОКЕИ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428E3" w:rsidRDefault="00B428E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</w:tr>
    </w:tbl>
    <w:p w:rsidR="00B428E3" w:rsidRPr="00B82EB4" w:rsidRDefault="00B428E3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82EB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 </w:t>
      </w:r>
      <w:r w:rsidRPr="00B82EB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B82EB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 «Организационная структура субъекта бюджетной отчетности"</w:t>
      </w:r>
    </w:p>
    <w:p w:rsidR="00B428E3" w:rsidRPr="00B82EB4" w:rsidRDefault="00B428E3">
      <w:pPr>
        <w:spacing w:before="100" w:beforeAutospacing="1" w:after="0" w:line="240" w:lineRule="auto"/>
        <w:ind w:firstLine="709"/>
        <w:jc w:val="both"/>
      </w:pPr>
      <w:r w:rsidRPr="00B82EB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 территории рабочего поселка Горный Тогучинского района формируется и исполняется 1 местный бюджет: бюджет городского поселения. Бюджет разработан и утвержден в соответствии с Бюджетным кодексом Российской Федерации, Федеральным Законом №131-ФЗ "Об общих принципах организации местного самоуправления в Российской Федерации" и предназначены для исполнения обязательств в соответствии с действующим законодательством.</w:t>
      </w:r>
    </w:p>
    <w:p w:rsidR="00B428E3" w:rsidRPr="00B82EB4" w:rsidRDefault="00B428E3">
      <w:pPr>
        <w:spacing w:before="100" w:beforeAutospacing="1" w:after="0" w:line="240" w:lineRule="auto"/>
        <w:ind w:firstLine="709"/>
        <w:jc w:val="both"/>
      </w:pPr>
      <w:r w:rsidRPr="00B82EB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Основными направлениями деятельности поселения является решение вопросов местного значения, отдельных государственных полномочий Новосибирской области в соответствии с областным законодательством.</w:t>
      </w:r>
    </w:p>
    <w:p w:rsidR="00B428E3" w:rsidRPr="00B82EB4" w:rsidRDefault="00B428E3">
      <w:pPr>
        <w:spacing w:before="100" w:beforeAutospacing="1" w:after="0" w:line="240" w:lineRule="auto"/>
        <w:ind w:firstLine="709"/>
        <w:jc w:val="both"/>
      </w:pPr>
      <w:r w:rsidRPr="00B82EB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На территории поселения расположено 3 населенных пункта. Численность населения по рабочему поселку Горный  Тогучинского района составляет 8986 человек.</w:t>
      </w:r>
    </w:p>
    <w:p w:rsidR="00B428E3" w:rsidRPr="00022DDF" w:rsidRDefault="00B428E3">
      <w:pPr>
        <w:spacing w:before="100" w:beforeAutospacing="1" w:after="0" w:line="240" w:lineRule="auto"/>
        <w:ind w:firstLine="708"/>
        <w:jc w:val="both"/>
      </w:pPr>
      <w:r w:rsidRPr="00022DD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На территории поселения в 1 полугодии 2024 года осуществляют деятельность 2 муниципальных учреждения, 1 орган местного самоуправления и 2 муниципальных унитарных предприятий. В 1 полугодии 2024 года количество учреждений осталось неизменным. </w:t>
      </w:r>
    </w:p>
    <w:p w:rsidR="00B428E3" w:rsidRPr="00022DDF" w:rsidRDefault="00B428E3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22DD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 отраслевой принадлежности учреждения распределились следующим образом:</w:t>
      </w:r>
    </w:p>
    <w:p w:rsidR="00B428E3" w:rsidRPr="00022DDF" w:rsidRDefault="00B428E3">
      <w:pPr>
        <w:spacing w:before="100" w:beforeAutospacing="1" w:after="0" w:line="240" w:lineRule="auto"/>
        <w:ind w:firstLine="708"/>
        <w:jc w:val="both"/>
      </w:pPr>
      <w:r w:rsidRPr="00022DD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 учреждение культуры, 1 учреждение физической культуры,  1  орган местного самоуправления. </w:t>
      </w:r>
    </w:p>
    <w:p w:rsidR="00B428E3" w:rsidRPr="00022DDF" w:rsidRDefault="00B428E3">
      <w:pPr>
        <w:spacing w:before="100" w:beforeAutospacing="1" w:after="0" w:line="240" w:lineRule="auto"/>
        <w:ind w:firstLine="708"/>
        <w:jc w:val="both"/>
      </w:pPr>
      <w:r w:rsidRPr="00022DD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1 полугодии 2024 года учреждения не меняли направлений деятельности в части тех видов деятельности, которые впервые были осуществлены в отчетном году и (или) которые были прекращены им в отчетном год</w:t>
      </w:r>
      <w:r w:rsidRPr="00022DDF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022DD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(ОКВЭД по новым видам деятельности). Показатели для заполнения Таблицы 1 "Сведения о направлениях деятельности" за 1 полугодие 202</w:t>
      </w:r>
      <w:r w:rsidRPr="00022DDF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022DD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года отсутствуют.</w:t>
      </w:r>
    </w:p>
    <w:p w:rsidR="00B428E3" w:rsidRPr="00022DDF" w:rsidRDefault="00B428E3">
      <w:pPr>
        <w:spacing w:before="100" w:beforeAutospacing="1"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B428E3" w:rsidRPr="00BE440C" w:rsidRDefault="00B428E3">
      <w:pPr>
        <w:spacing w:before="100" w:beforeAutospacing="1" w:after="0" w:line="240" w:lineRule="auto"/>
        <w:ind w:firstLine="709"/>
        <w:jc w:val="center"/>
      </w:pPr>
      <w:r w:rsidRPr="00BE440C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II "Результаты деятельности субъекта бюджетной отчетности "</w:t>
      </w:r>
    </w:p>
    <w:p w:rsidR="00B428E3" w:rsidRPr="00BE440C" w:rsidRDefault="00B428E3">
      <w:pPr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E440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Результатом исполнения бюджета поселения является создание условий жизнедеятельности населения. В целях повышения эффективности расходования бюджетных средств администрацией поселения в соответствии с Федеральным Законом от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21.07.2005 № 94-ФЗ </w:t>
      </w:r>
      <w:r w:rsidRPr="00BE440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"О размещении заказов на поставку товаров, выполнение работ, оказание услуг для государственных и муниципальных нужд" проводились открытые конкурсы, запрос котировок цен на поставки товаров, выполнение услуг для муниципальных учреждений.</w:t>
      </w:r>
    </w:p>
    <w:p w:rsidR="00B428E3" w:rsidRPr="00BE440C" w:rsidRDefault="00B428E3">
      <w:pPr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E440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 За 1 полугодие 2024 года подготовку, переподготовку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 повышение квалификации прошла</w:t>
      </w:r>
      <w:r w:rsidRPr="00BE440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заместитель главы администрации по финансовым вопросам Волкова Светлана Валерьевна (</w:t>
      </w:r>
      <w:r w:rsidRPr="00BE440C">
        <w:rPr>
          <w:rFonts w:ascii="Times New Roman" w:hAnsi="Times New Roman" w:cs="Times New Roman"/>
          <w:sz w:val="24"/>
          <w:szCs w:val="24"/>
        </w:rPr>
        <w:t>«Бюджетное устройство и бюджетный процесс» стоимость обучения составила 0,00 рублей)</w:t>
      </w:r>
      <w:r>
        <w:rPr>
          <w:rFonts w:ascii="Times New Roman" w:hAnsi="Times New Roman" w:cs="Times New Roman"/>
          <w:sz w:val="24"/>
          <w:szCs w:val="24"/>
        </w:rPr>
        <w:t>, специалист 1 разряда по градостроительству Мальцева Анна Михайловна (Контроль качества при ремонте и содержании автомобильных дорог) стоимость обучения составила 21,50 тыс. руб.</w:t>
      </w:r>
      <w:r w:rsidRPr="00BE440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428E3" w:rsidRPr="00BE440C" w:rsidRDefault="00B428E3">
      <w:pPr>
        <w:spacing w:before="100" w:beforeAutospacing="1" w:after="0" w:line="240" w:lineRule="auto"/>
        <w:ind w:firstLine="709"/>
        <w:jc w:val="both"/>
        <w:rPr>
          <w:rFonts w:ascii="Tahoma" w:hAnsi="Tahoma" w:cs="Tahoma"/>
          <w:color w:val="000000"/>
          <w:sz w:val="18"/>
          <w:szCs w:val="18"/>
          <w:lang w:eastAsia="ru-RU"/>
        </w:rPr>
      </w:pPr>
      <w:r w:rsidRPr="00BE440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Организация бюджетного процесса в рабочем поселке Горный Тогучинского района была направлена на безусловное исполнение действующих и вновь принятых расходных обязательств.</w:t>
      </w:r>
    </w:p>
    <w:p w:rsidR="00B428E3" w:rsidRPr="00BE440C" w:rsidRDefault="00B428E3" w:rsidP="00ED5FFC">
      <w:pPr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B428E3" w:rsidRPr="00BE440C" w:rsidRDefault="00B428E3" w:rsidP="00ED5FFC">
      <w:pPr>
        <w:rPr>
          <w:rFonts w:ascii="Tahoma" w:hAnsi="Tahoma" w:cs="Tahoma"/>
          <w:color w:val="000000"/>
          <w:sz w:val="18"/>
          <w:szCs w:val="18"/>
          <w:lang w:eastAsia="ru-RU"/>
        </w:rPr>
      </w:pPr>
      <w:r w:rsidRPr="00BE440C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I</w:t>
      </w:r>
      <w:r w:rsidRPr="00BE440C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BE440C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I "</w:t>
      </w:r>
      <w:r w:rsidRPr="00BE440C">
        <w:rPr>
          <w:rFonts w:ascii="Tahoma" w:hAnsi="Tahoma" w:cs="Tahoma"/>
          <w:color w:val="000000"/>
          <w:sz w:val="18"/>
          <w:szCs w:val="18"/>
          <w:lang w:eastAsia="ru-RU"/>
        </w:rPr>
        <w:t> </w:t>
      </w:r>
      <w:r w:rsidRPr="00BE440C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 отчета об исполнении бюджета субъектом бюджетной отчетности»</w:t>
      </w:r>
    </w:p>
    <w:p w:rsidR="00B428E3" w:rsidRPr="006E7ED9" w:rsidRDefault="00B428E3">
      <w:pPr>
        <w:spacing w:before="100" w:beforeAutospacing="1" w:after="100" w:afterAutospacing="1" w:line="240" w:lineRule="auto"/>
        <w:ind w:right="-142" w:firstLine="709"/>
        <w:jc w:val="both"/>
      </w:pPr>
      <w:r w:rsidRPr="006E7ED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 Доходы бюджета</w:t>
      </w:r>
      <w:r w:rsidRPr="006E7E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рабочего поселка Горный Тогучинского района Новосибирской области за 1 полугодие 2024 год составили 164962,61 тыс. руб., расходы – 169908,95 тыс. руб., бюджет исполнен с профицитом в сумме 4946,34 тыс. руб.</w:t>
      </w:r>
    </w:p>
    <w:p w:rsidR="00B428E3" w:rsidRPr="006E7ED9" w:rsidRDefault="00B428E3">
      <w:pPr>
        <w:spacing w:after="0" w:line="240" w:lineRule="auto"/>
        <w:ind w:right="-142" w:firstLine="709"/>
        <w:jc w:val="both"/>
      </w:pPr>
      <w:r w:rsidRPr="006E7E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 итогам 1 полугодия 2024 года объем поступлений </w:t>
      </w:r>
      <w:r w:rsidRPr="006E7ED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налоговых и неналоговых доходов</w:t>
      </w:r>
      <w:r w:rsidRPr="006E7E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(далее – собственные доходы) в  бюджет рабочего поселка Горный Тогучинского района Новосибирской области составил </w:t>
      </w:r>
      <w:r w:rsidRPr="006E7ED9">
        <w:rPr>
          <w:rFonts w:ascii="Times New Roman" w:hAnsi="Times New Roman" w:cs="Times New Roman"/>
          <w:color w:val="000000"/>
          <w:sz w:val="24"/>
          <w:szCs w:val="24"/>
        </w:rPr>
        <w:t xml:space="preserve">17672,63 </w:t>
      </w:r>
      <w:r w:rsidRPr="006E7E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тыс. руб., что на 1202,33 тыс. руб. больше уровня прошлого года. </w:t>
      </w:r>
    </w:p>
    <w:p w:rsidR="00B428E3" w:rsidRPr="006E7ED9" w:rsidRDefault="00B428E3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E7E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Исполнение бюджета рабочего поселка Горный</w:t>
      </w:r>
      <w:r w:rsidRPr="006E7ED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E7E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по собственным доходам к утвержденному плану составило </w:t>
      </w:r>
      <w:r w:rsidRPr="006E7ED9">
        <w:rPr>
          <w:rFonts w:ascii="Times New Roman" w:hAnsi="Times New Roman" w:cs="Times New Roman"/>
          <w:color w:val="000000"/>
          <w:sz w:val="24"/>
          <w:szCs w:val="24"/>
        </w:rPr>
        <w:t>43,8%.</w:t>
      </w:r>
    </w:p>
    <w:p w:rsidR="00B428E3" w:rsidRPr="004B49DD" w:rsidRDefault="00B428E3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B428E3" w:rsidRPr="006E7ED9" w:rsidRDefault="00B428E3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E7E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тыс. руб.</w:t>
      </w:r>
    </w:p>
    <w:tbl>
      <w:tblPr>
        <w:tblW w:w="96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55"/>
        <w:gridCol w:w="1318"/>
        <w:gridCol w:w="1379"/>
        <w:gridCol w:w="1318"/>
        <w:gridCol w:w="1528"/>
      </w:tblGrid>
      <w:tr w:rsidR="00B428E3" w:rsidRPr="004B49DD">
        <w:trPr>
          <w:trHeight w:val="705"/>
        </w:trPr>
        <w:tc>
          <w:tcPr>
            <w:tcW w:w="4155" w:type="dxa"/>
            <w:vAlign w:val="center"/>
          </w:tcPr>
          <w:p w:rsidR="00B428E3" w:rsidRPr="00AA46C6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AA46C6">
              <w:rPr>
                <w:rFonts w:ascii="Times New Roman" w:hAnsi="Times New Roman" w:cs="Times New Roman"/>
              </w:rPr>
              <w:t>Наименование вида доходов</w:t>
            </w:r>
          </w:p>
        </w:tc>
        <w:tc>
          <w:tcPr>
            <w:tcW w:w="1318" w:type="dxa"/>
            <w:vAlign w:val="center"/>
          </w:tcPr>
          <w:p w:rsidR="00B428E3" w:rsidRPr="00AA46C6" w:rsidRDefault="00B428E3" w:rsidP="008F23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46C6">
              <w:rPr>
                <w:rFonts w:ascii="Times New Roman" w:hAnsi="Times New Roman" w:cs="Times New Roman"/>
                <w:b/>
                <w:bCs/>
              </w:rPr>
              <w:t>Факт на 01.07.2023</w:t>
            </w:r>
          </w:p>
        </w:tc>
        <w:tc>
          <w:tcPr>
            <w:tcW w:w="1379" w:type="dxa"/>
            <w:vAlign w:val="center"/>
          </w:tcPr>
          <w:p w:rsidR="00B428E3" w:rsidRPr="00AA46C6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AA46C6">
              <w:rPr>
                <w:rFonts w:ascii="Times New Roman" w:hAnsi="Times New Roman" w:cs="Times New Roman"/>
              </w:rPr>
              <w:t>План 2024 года</w:t>
            </w:r>
          </w:p>
        </w:tc>
        <w:tc>
          <w:tcPr>
            <w:tcW w:w="1318" w:type="dxa"/>
            <w:shd w:val="clear" w:color="auto" w:fill="FFFFFF"/>
            <w:vAlign w:val="center"/>
          </w:tcPr>
          <w:p w:rsidR="00B428E3" w:rsidRPr="00AA46C6" w:rsidRDefault="00B428E3" w:rsidP="008F23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46C6">
              <w:rPr>
                <w:rFonts w:ascii="Times New Roman" w:hAnsi="Times New Roman" w:cs="Times New Roman"/>
                <w:b/>
                <w:bCs/>
              </w:rPr>
              <w:t>Факт на 01.07.2024</w:t>
            </w:r>
          </w:p>
        </w:tc>
        <w:tc>
          <w:tcPr>
            <w:tcW w:w="1528" w:type="dxa"/>
            <w:vAlign w:val="center"/>
          </w:tcPr>
          <w:p w:rsidR="00B428E3" w:rsidRPr="00AA46C6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AA46C6">
              <w:rPr>
                <w:rFonts w:ascii="Times New Roman" w:hAnsi="Times New Roman" w:cs="Times New Roman"/>
              </w:rPr>
              <w:t>% исп.</w:t>
            </w:r>
          </w:p>
        </w:tc>
      </w:tr>
      <w:tr w:rsidR="00B428E3" w:rsidRPr="004B49DD">
        <w:trPr>
          <w:trHeight w:val="242"/>
        </w:trPr>
        <w:tc>
          <w:tcPr>
            <w:tcW w:w="4155" w:type="dxa"/>
            <w:vAlign w:val="center"/>
          </w:tcPr>
          <w:p w:rsidR="00B428E3" w:rsidRPr="00AA46C6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AA46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8" w:type="dxa"/>
            <w:vAlign w:val="center"/>
          </w:tcPr>
          <w:p w:rsidR="00B428E3" w:rsidRPr="00AA46C6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AA46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9" w:type="dxa"/>
            <w:vAlign w:val="center"/>
          </w:tcPr>
          <w:p w:rsidR="00B428E3" w:rsidRPr="00AA46C6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AA46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18" w:type="dxa"/>
            <w:shd w:val="clear" w:color="auto" w:fill="FFFFFF"/>
            <w:vAlign w:val="center"/>
          </w:tcPr>
          <w:p w:rsidR="00B428E3" w:rsidRPr="00AA46C6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AA46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28" w:type="dxa"/>
            <w:vAlign w:val="center"/>
          </w:tcPr>
          <w:p w:rsidR="00B428E3" w:rsidRPr="00AA46C6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AA46C6">
              <w:rPr>
                <w:rFonts w:ascii="Times New Roman" w:hAnsi="Times New Roman" w:cs="Times New Roman"/>
              </w:rPr>
              <w:t>5</w:t>
            </w:r>
          </w:p>
        </w:tc>
      </w:tr>
      <w:tr w:rsidR="00B428E3" w:rsidRPr="004B49DD">
        <w:trPr>
          <w:trHeight w:val="315"/>
        </w:trPr>
        <w:tc>
          <w:tcPr>
            <w:tcW w:w="4155" w:type="dxa"/>
            <w:noWrap/>
            <w:vAlign w:val="bottom"/>
          </w:tcPr>
          <w:p w:rsidR="00B428E3" w:rsidRPr="00AA46C6" w:rsidRDefault="00B428E3" w:rsidP="008F2339">
            <w:pPr>
              <w:rPr>
                <w:rFonts w:ascii="Times New Roman" w:hAnsi="Times New Roman" w:cs="Times New Roman"/>
                <w:b/>
                <w:bCs/>
              </w:rPr>
            </w:pPr>
            <w:r w:rsidRPr="00AA46C6">
              <w:rPr>
                <w:rFonts w:ascii="Times New Roman" w:hAnsi="Times New Roman" w:cs="Times New Roman"/>
                <w:b/>
                <w:bCs/>
              </w:rPr>
              <w:t>НАЛОГОВЫЕ ДОХОДЫ</w:t>
            </w:r>
          </w:p>
        </w:tc>
        <w:tc>
          <w:tcPr>
            <w:tcW w:w="1318" w:type="dxa"/>
            <w:vAlign w:val="bottom"/>
          </w:tcPr>
          <w:p w:rsidR="00B428E3" w:rsidRPr="00AA46C6" w:rsidRDefault="00B428E3" w:rsidP="008F23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46C6">
              <w:rPr>
                <w:rFonts w:ascii="Times New Roman" w:hAnsi="Times New Roman" w:cs="Times New Roman"/>
                <w:b/>
                <w:bCs/>
              </w:rPr>
              <w:t>13032,3</w:t>
            </w:r>
          </w:p>
        </w:tc>
        <w:tc>
          <w:tcPr>
            <w:tcW w:w="1379" w:type="dxa"/>
            <w:noWrap/>
            <w:vAlign w:val="bottom"/>
          </w:tcPr>
          <w:p w:rsidR="00B428E3" w:rsidRPr="00AA46C6" w:rsidRDefault="00B428E3" w:rsidP="004C32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46C6">
              <w:rPr>
                <w:rFonts w:ascii="Times New Roman" w:hAnsi="Times New Roman" w:cs="Times New Roman"/>
                <w:b/>
                <w:bCs/>
              </w:rPr>
              <w:t>34756,2</w:t>
            </w:r>
          </w:p>
        </w:tc>
        <w:tc>
          <w:tcPr>
            <w:tcW w:w="1318" w:type="dxa"/>
            <w:noWrap/>
            <w:vAlign w:val="bottom"/>
          </w:tcPr>
          <w:p w:rsidR="00B428E3" w:rsidRPr="00AA46C6" w:rsidRDefault="00B428E3" w:rsidP="008F23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46C6">
              <w:rPr>
                <w:rFonts w:ascii="Times New Roman" w:hAnsi="Times New Roman" w:cs="Times New Roman"/>
                <w:b/>
                <w:bCs/>
              </w:rPr>
              <w:t>14045,4</w:t>
            </w:r>
          </w:p>
        </w:tc>
        <w:tc>
          <w:tcPr>
            <w:tcW w:w="1528" w:type="dxa"/>
            <w:noWrap/>
            <w:vAlign w:val="bottom"/>
          </w:tcPr>
          <w:p w:rsidR="00B428E3" w:rsidRPr="00AA46C6" w:rsidRDefault="00B428E3" w:rsidP="008F23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46C6">
              <w:rPr>
                <w:rFonts w:ascii="Times New Roman" w:hAnsi="Times New Roman" w:cs="Times New Roman"/>
                <w:b/>
                <w:bCs/>
              </w:rPr>
              <w:t>40,4</w:t>
            </w:r>
          </w:p>
        </w:tc>
      </w:tr>
      <w:tr w:rsidR="00B428E3" w:rsidRPr="004B49DD">
        <w:trPr>
          <w:trHeight w:val="315"/>
        </w:trPr>
        <w:tc>
          <w:tcPr>
            <w:tcW w:w="4155" w:type="dxa"/>
            <w:noWrap/>
            <w:vAlign w:val="bottom"/>
          </w:tcPr>
          <w:p w:rsidR="00B428E3" w:rsidRPr="00AA46C6" w:rsidRDefault="00B428E3" w:rsidP="008F2339">
            <w:pPr>
              <w:rPr>
                <w:rFonts w:ascii="Times New Roman" w:hAnsi="Times New Roman" w:cs="Times New Roman"/>
              </w:rPr>
            </w:pPr>
            <w:r w:rsidRPr="00AA46C6"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318" w:type="dxa"/>
            <w:vAlign w:val="bottom"/>
          </w:tcPr>
          <w:p w:rsidR="00B428E3" w:rsidRPr="00AA46C6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AA46C6">
              <w:rPr>
                <w:rFonts w:ascii="Times New Roman" w:hAnsi="Times New Roman" w:cs="Times New Roman"/>
              </w:rPr>
              <w:t>9670,9</w:t>
            </w:r>
          </w:p>
        </w:tc>
        <w:tc>
          <w:tcPr>
            <w:tcW w:w="1379" w:type="dxa"/>
            <w:noWrap/>
            <w:vAlign w:val="bottom"/>
          </w:tcPr>
          <w:p w:rsidR="00B428E3" w:rsidRPr="00AA46C6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AA46C6">
              <w:rPr>
                <w:rFonts w:ascii="Times New Roman" w:hAnsi="Times New Roman" w:cs="Times New Roman"/>
              </w:rPr>
              <w:t>24974,0</w:t>
            </w:r>
          </w:p>
        </w:tc>
        <w:tc>
          <w:tcPr>
            <w:tcW w:w="1318" w:type="dxa"/>
            <w:shd w:val="clear" w:color="auto" w:fill="FFFFFF"/>
            <w:noWrap/>
            <w:vAlign w:val="bottom"/>
          </w:tcPr>
          <w:p w:rsidR="00B428E3" w:rsidRPr="00AA46C6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AA46C6">
              <w:rPr>
                <w:rFonts w:ascii="Times New Roman" w:hAnsi="Times New Roman" w:cs="Times New Roman"/>
              </w:rPr>
              <w:t>10862,5</w:t>
            </w:r>
          </w:p>
        </w:tc>
        <w:tc>
          <w:tcPr>
            <w:tcW w:w="1528" w:type="dxa"/>
            <w:noWrap/>
            <w:vAlign w:val="bottom"/>
          </w:tcPr>
          <w:p w:rsidR="00B428E3" w:rsidRPr="00AA46C6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AA46C6">
              <w:rPr>
                <w:rFonts w:ascii="Times New Roman" w:hAnsi="Times New Roman" w:cs="Times New Roman"/>
              </w:rPr>
              <w:t>43,5</w:t>
            </w:r>
          </w:p>
        </w:tc>
      </w:tr>
      <w:tr w:rsidR="00B428E3" w:rsidRPr="004B49DD">
        <w:trPr>
          <w:trHeight w:val="315"/>
        </w:trPr>
        <w:tc>
          <w:tcPr>
            <w:tcW w:w="4155" w:type="dxa"/>
            <w:noWrap/>
            <w:vAlign w:val="bottom"/>
          </w:tcPr>
          <w:p w:rsidR="00B428E3" w:rsidRPr="00AA46C6" w:rsidRDefault="00B428E3" w:rsidP="008F2339">
            <w:pPr>
              <w:rPr>
                <w:rFonts w:ascii="Times New Roman" w:hAnsi="Times New Roman" w:cs="Times New Roman"/>
              </w:rPr>
            </w:pPr>
            <w:r w:rsidRPr="00AA46C6">
              <w:rPr>
                <w:rFonts w:ascii="Times New Roman" w:hAnsi="Times New Roman" w:cs="Times New Roman"/>
              </w:rPr>
              <w:t>Акцизы по подакцизным товарам</w:t>
            </w:r>
          </w:p>
        </w:tc>
        <w:tc>
          <w:tcPr>
            <w:tcW w:w="1318" w:type="dxa"/>
            <w:vAlign w:val="bottom"/>
          </w:tcPr>
          <w:p w:rsidR="00B428E3" w:rsidRPr="00AA46C6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AA46C6">
              <w:rPr>
                <w:rFonts w:ascii="Times New Roman" w:hAnsi="Times New Roman" w:cs="Times New Roman"/>
              </w:rPr>
              <w:t>819,2</w:t>
            </w:r>
          </w:p>
        </w:tc>
        <w:tc>
          <w:tcPr>
            <w:tcW w:w="1379" w:type="dxa"/>
            <w:noWrap/>
            <w:vAlign w:val="bottom"/>
          </w:tcPr>
          <w:p w:rsidR="00B428E3" w:rsidRPr="00AA46C6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AA46C6">
              <w:rPr>
                <w:rFonts w:ascii="Times New Roman" w:hAnsi="Times New Roman" w:cs="Times New Roman"/>
              </w:rPr>
              <w:t>1853,6</w:t>
            </w:r>
          </w:p>
        </w:tc>
        <w:tc>
          <w:tcPr>
            <w:tcW w:w="1318" w:type="dxa"/>
            <w:shd w:val="clear" w:color="auto" w:fill="FFFFFF"/>
            <w:noWrap/>
            <w:vAlign w:val="bottom"/>
          </w:tcPr>
          <w:p w:rsidR="00B428E3" w:rsidRPr="00AA46C6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AA46C6">
              <w:rPr>
                <w:rFonts w:ascii="Times New Roman" w:hAnsi="Times New Roman" w:cs="Times New Roman"/>
              </w:rPr>
              <w:t>857,8</w:t>
            </w:r>
          </w:p>
        </w:tc>
        <w:tc>
          <w:tcPr>
            <w:tcW w:w="1528" w:type="dxa"/>
            <w:noWrap/>
            <w:vAlign w:val="bottom"/>
          </w:tcPr>
          <w:p w:rsidR="00B428E3" w:rsidRPr="00AA46C6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AA46C6">
              <w:rPr>
                <w:rFonts w:ascii="Times New Roman" w:hAnsi="Times New Roman" w:cs="Times New Roman"/>
              </w:rPr>
              <w:t>46,3</w:t>
            </w:r>
          </w:p>
        </w:tc>
      </w:tr>
      <w:tr w:rsidR="00B428E3" w:rsidRPr="004B49DD">
        <w:trPr>
          <w:trHeight w:val="315"/>
        </w:trPr>
        <w:tc>
          <w:tcPr>
            <w:tcW w:w="4155" w:type="dxa"/>
            <w:noWrap/>
            <w:vAlign w:val="bottom"/>
          </w:tcPr>
          <w:p w:rsidR="00B428E3" w:rsidRPr="00AA46C6" w:rsidRDefault="00B428E3" w:rsidP="008F2339">
            <w:pPr>
              <w:rPr>
                <w:rFonts w:ascii="Times New Roman" w:hAnsi="Times New Roman" w:cs="Times New Roman"/>
              </w:rPr>
            </w:pPr>
            <w:r w:rsidRPr="00AA46C6">
              <w:rPr>
                <w:rFonts w:ascii="Times New Roman" w:hAnsi="Times New Roman" w:cs="Times New Roman"/>
              </w:rPr>
              <w:t>Единый сельхоз.налог</w:t>
            </w:r>
          </w:p>
        </w:tc>
        <w:tc>
          <w:tcPr>
            <w:tcW w:w="1318" w:type="dxa"/>
            <w:vAlign w:val="bottom"/>
          </w:tcPr>
          <w:p w:rsidR="00B428E3" w:rsidRPr="00AA46C6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AA46C6">
              <w:rPr>
                <w:rFonts w:ascii="Times New Roman" w:hAnsi="Times New Roman" w:cs="Times New Roman"/>
              </w:rPr>
              <w:t>374,4</w:t>
            </w:r>
          </w:p>
        </w:tc>
        <w:tc>
          <w:tcPr>
            <w:tcW w:w="1379" w:type="dxa"/>
            <w:noWrap/>
            <w:vAlign w:val="bottom"/>
          </w:tcPr>
          <w:p w:rsidR="00B428E3" w:rsidRPr="00AA46C6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AA46C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8" w:type="dxa"/>
            <w:shd w:val="clear" w:color="auto" w:fill="FFFFFF"/>
            <w:noWrap/>
            <w:vAlign w:val="bottom"/>
          </w:tcPr>
          <w:p w:rsidR="00B428E3" w:rsidRPr="00AA46C6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AA46C6">
              <w:rPr>
                <w:rFonts w:ascii="Times New Roman" w:hAnsi="Times New Roman" w:cs="Times New Roman"/>
              </w:rPr>
              <w:t>-23,9</w:t>
            </w:r>
          </w:p>
        </w:tc>
        <w:tc>
          <w:tcPr>
            <w:tcW w:w="1528" w:type="dxa"/>
            <w:noWrap/>
            <w:vAlign w:val="bottom"/>
          </w:tcPr>
          <w:p w:rsidR="00B428E3" w:rsidRPr="00AA46C6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AA46C6">
              <w:rPr>
                <w:rFonts w:ascii="Times New Roman" w:hAnsi="Times New Roman" w:cs="Times New Roman"/>
              </w:rPr>
              <w:t>-</w:t>
            </w:r>
          </w:p>
        </w:tc>
      </w:tr>
      <w:tr w:rsidR="00B428E3" w:rsidRPr="004B49DD">
        <w:trPr>
          <w:trHeight w:val="315"/>
        </w:trPr>
        <w:tc>
          <w:tcPr>
            <w:tcW w:w="4155" w:type="dxa"/>
            <w:noWrap/>
            <w:vAlign w:val="bottom"/>
          </w:tcPr>
          <w:p w:rsidR="00B428E3" w:rsidRPr="00AA46C6" w:rsidRDefault="00B428E3" w:rsidP="008F2339">
            <w:pPr>
              <w:rPr>
                <w:rFonts w:ascii="Times New Roman" w:hAnsi="Times New Roman" w:cs="Times New Roman"/>
              </w:rPr>
            </w:pPr>
            <w:r w:rsidRPr="00AA46C6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318" w:type="dxa"/>
            <w:vAlign w:val="bottom"/>
          </w:tcPr>
          <w:p w:rsidR="00B428E3" w:rsidRPr="00AA46C6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AA46C6">
              <w:rPr>
                <w:rFonts w:ascii="Times New Roman" w:hAnsi="Times New Roman" w:cs="Times New Roman"/>
              </w:rPr>
              <w:t>118,2</w:t>
            </w:r>
          </w:p>
        </w:tc>
        <w:tc>
          <w:tcPr>
            <w:tcW w:w="1379" w:type="dxa"/>
            <w:noWrap/>
            <w:vAlign w:val="bottom"/>
          </w:tcPr>
          <w:p w:rsidR="00B428E3" w:rsidRPr="00AA46C6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AA46C6">
              <w:rPr>
                <w:rFonts w:ascii="Times New Roman" w:hAnsi="Times New Roman" w:cs="Times New Roman"/>
              </w:rPr>
              <w:t>1651,0</w:t>
            </w:r>
          </w:p>
        </w:tc>
        <w:tc>
          <w:tcPr>
            <w:tcW w:w="1318" w:type="dxa"/>
            <w:shd w:val="clear" w:color="auto" w:fill="FFFFFF"/>
            <w:noWrap/>
            <w:vAlign w:val="bottom"/>
          </w:tcPr>
          <w:p w:rsidR="00B428E3" w:rsidRPr="00AA46C6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AA46C6">
              <w:rPr>
                <w:rFonts w:ascii="Times New Roman" w:hAnsi="Times New Roman" w:cs="Times New Roman"/>
              </w:rPr>
              <w:t>219,5</w:t>
            </w:r>
          </w:p>
        </w:tc>
        <w:tc>
          <w:tcPr>
            <w:tcW w:w="1528" w:type="dxa"/>
            <w:noWrap/>
            <w:vAlign w:val="bottom"/>
          </w:tcPr>
          <w:p w:rsidR="00B428E3" w:rsidRPr="00AA46C6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AA46C6">
              <w:rPr>
                <w:rFonts w:ascii="Times New Roman" w:hAnsi="Times New Roman" w:cs="Times New Roman"/>
              </w:rPr>
              <w:t>13,3</w:t>
            </w:r>
          </w:p>
        </w:tc>
      </w:tr>
      <w:tr w:rsidR="00B428E3" w:rsidRPr="004B49DD">
        <w:trPr>
          <w:trHeight w:val="315"/>
        </w:trPr>
        <w:tc>
          <w:tcPr>
            <w:tcW w:w="4155" w:type="dxa"/>
            <w:noWrap/>
            <w:vAlign w:val="bottom"/>
          </w:tcPr>
          <w:p w:rsidR="00B428E3" w:rsidRPr="00AA46C6" w:rsidRDefault="00B428E3" w:rsidP="008F2339">
            <w:pPr>
              <w:rPr>
                <w:rFonts w:ascii="Times New Roman" w:hAnsi="Times New Roman" w:cs="Times New Roman"/>
              </w:rPr>
            </w:pPr>
            <w:r w:rsidRPr="00AA46C6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318" w:type="dxa"/>
            <w:vAlign w:val="bottom"/>
          </w:tcPr>
          <w:p w:rsidR="00B428E3" w:rsidRPr="00AA46C6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AA46C6">
              <w:rPr>
                <w:rFonts w:ascii="Times New Roman" w:hAnsi="Times New Roman" w:cs="Times New Roman"/>
              </w:rPr>
              <w:t>2044,4</w:t>
            </w:r>
          </w:p>
        </w:tc>
        <w:tc>
          <w:tcPr>
            <w:tcW w:w="1379" w:type="dxa"/>
            <w:noWrap/>
            <w:vAlign w:val="bottom"/>
          </w:tcPr>
          <w:p w:rsidR="00B428E3" w:rsidRPr="00AA46C6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AA46C6">
              <w:rPr>
                <w:rFonts w:ascii="Times New Roman" w:hAnsi="Times New Roman" w:cs="Times New Roman"/>
              </w:rPr>
              <w:t>6270,0</w:t>
            </w:r>
          </w:p>
        </w:tc>
        <w:tc>
          <w:tcPr>
            <w:tcW w:w="1318" w:type="dxa"/>
            <w:shd w:val="clear" w:color="auto" w:fill="FFFFFF"/>
            <w:noWrap/>
            <w:vAlign w:val="bottom"/>
          </w:tcPr>
          <w:p w:rsidR="00B428E3" w:rsidRPr="00AA46C6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AA46C6">
              <w:rPr>
                <w:rFonts w:ascii="Times New Roman" w:hAnsi="Times New Roman" w:cs="Times New Roman"/>
              </w:rPr>
              <w:t>2125,7</w:t>
            </w:r>
          </w:p>
        </w:tc>
        <w:tc>
          <w:tcPr>
            <w:tcW w:w="1528" w:type="dxa"/>
            <w:noWrap/>
            <w:vAlign w:val="bottom"/>
          </w:tcPr>
          <w:p w:rsidR="00B428E3" w:rsidRPr="00AA46C6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AA46C6">
              <w:rPr>
                <w:rFonts w:ascii="Times New Roman" w:hAnsi="Times New Roman" w:cs="Times New Roman"/>
              </w:rPr>
              <w:t>33,9</w:t>
            </w:r>
          </w:p>
        </w:tc>
      </w:tr>
      <w:tr w:rsidR="00B428E3" w:rsidRPr="004B49DD">
        <w:trPr>
          <w:trHeight w:val="315"/>
        </w:trPr>
        <w:tc>
          <w:tcPr>
            <w:tcW w:w="4155" w:type="dxa"/>
            <w:noWrap/>
            <w:vAlign w:val="bottom"/>
          </w:tcPr>
          <w:p w:rsidR="00B428E3" w:rsidRPr="00AA46C6" w:rsidRDefault="00B428E3" w:rsidP="008F2339">
            <w:pPr>
              <w:rPr>
                <w:rFonts w:ascii="Times New Roman" w:hAnsi="Times New Roman" w:cs="Times New Roman"/>
              </w:rPr>
            </w:pPr>
            <w:r w:rsidRPr="00AA46C6">
              <w:rPr>
                <w:rFonts w:ascii="Times New Roman" w:hAnsi="Times New Roman" w:cs="Times New Roman"/>
              </w:rPr>
              <w:t>Госпошлина</w:t>
            </w:r>
          </w:p>
        </w:tc>
        <w:tc>
          <w:tcPr>
            <w:tcW w:w="1318" w:type="dxa"/>
            <w:vAlign w:val="bottom"/>
          </w:tcPr>
          <w:p w:rsidR="00B428E3" w:rsidRPr="00AA46C6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AA46C6"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1379" w:type="dxa"/>
            <w:noWrap/>
            <w:vAlign w:val="bottom"/>
          </w:tcPr>
          <w:p w:rsidR="00B428E3" w:rsidRPr="00AA46C6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AA46C6"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1318" w:type="dxa"/>
            <w:shd w:val="clear" w:color="auto" w:fill="FFFFFF"/>
            <w:noWrap/>
            <w:vAlign w:val="bottom"/>
          </w:tcPr>
          <w:p w:rsidR="00B428E3" w:rsidRPr="00AA46C6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AA46C6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528" w:type="dxa"/>
            <w:noWrap/>
            <w:vAlign w:val="bottom"/>
          </w:tcPr>
          <w:p w:rsidR="00B428E3" w:rsidRPr="00AA46C6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AA46C6">
              <w:rPr>
                <w:rFonts w:ascii="Times New Roman" w:hAnsi="Times New Roman" w:cs="Times New Roman"/>
              </w:rPr>
              <w:t>50,0</w:t>
            </w:r>
          </w:p>
        </w:tc>
      </w:tr>
      <w:tr w:rsidR="00B428E3" w:rsidRPr="00AA46C6">
        <w:trPr>
          <w:trHeight w:val="315"/>
        </w:trPr>
        <w:tc>
          <w:tcPr>
            <w:tcW w:w="4155" w:type="dxa"/>
            <w:noWrap/>
            <w:vAlign w:val="bottom"/>
          </w:tcPr>
          <w:p w:rsidR="00B428E3" w:rsidRPr="00000230" w:rsidRDefault="00B428E3" w:rsidP="008F2339">
            <w:pPr>
              <w:rPr>
                <w:rFonts w:ascii="Times New Roman" w:hAnsi="Times New Roman" w:cs="Times New Roman"/>
                <w:b/>
                <w:bCs/>
              </w:rPr>
            </w:pPr>
            <w:r w:rsidRPr="00000230">
              <w:rPr>
                <w:rFonts w:ascii="Times New Roman" w:hAnsi="Times New Roman" w:cs="Times New Roman"/>
                <w:b/>
                <w:bCs/>
              </w:rPr>
              <w:t>НЕНАЛОГОВЫЕ  ДОХОДЫ</w:t>
            </w:r>
          </w:p>
        </w:tc>
        <w:tc>
          <w:tcPr>
            <w:tcW w:w="1318" w:type="dxa"/>
            <w:vAlign w:val="bottom"/>
          </w:tcPr>
          <w:p w:rsidR="00B428E3" w:rsidRPr="00000230" w:rsidRDefault="00B428E3" w:rsidP="008F23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0230">
              <w:rPr>
                <w:rFonts w:ascii="Times New Roman" w:hAnsi="Times New Roman" w:cs="Times New Roman"/>
                <w:b/>
                <w:bCs/>
              </w:rPr>
              <w:t>3438,0</w:t>
            </w:r>
          </w:p>
        </w:tc>
        <w:tc>
          <w:tcPr>
            <w:tcW w:w="1379" w:type="dxa"/>
            <w:noWrap/>
            <w:vAlign w:val="bottom"/>
          </w:tcPr>
          <w:p w:rsidR="00B428E3" w:rsidRPr="00000230" w:rsidRDefault="00B428E3" w:rsidP="008F23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0230">
              <w:rPr>
                <w:rFonts w:ascii="Times New Roman" w:hAnsi="Times New Roman" w:cs="Times New Roman"/>
                <w:b/>
                <w:bCs/>
              </w:rPr>
              <w:t>5558,2</w:t>
            </w:r>
          </w:p>
        </w:tc>
        <w:tc>
          <w:tcPr>
            <w:tcW w:w="1318" w:type="dxa"/>
            <w:shd w:val="clear" w:color="auto" w:fill="FFFFFF"/>
            <w:noWrap/>
            <w:vAlign w:val="bottom"/>
          </w:tcPr>
          <w:p w:rsidR="00B428E3" w:rsidRPr="00000230" w:rsidRDefault="00B428E3" w:rsidP="008F23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0230">
              <w:rPr>
                <w:rFonts w:ascii="Times New Roman" w:hAnsi="Times New Roman" w:cs="Times New Roman"/>
                <w:b/>
                <w:bCs/>
              </w:rPr>
              <w:t>3627,23</w:t>
            </w:r>
          </w:p>
        </w:tc>
        <w:tc>
          <w:tcPr>
            <w:tcW w:w="1528" w:type="dxa"/>
            <w:noWrap/>
            <w:vAlign w:val="bottom"/>
          </w:tcPr>
          <w:p w:rsidR="00B428E3" w:rsidRPr="00000230" w:rsidRDefault="00B428E3" w:rsidP="008F23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0230">
              <w:rPr>
                <w:rFonts w:ascii="Times New Roman" w:hAnsi="Times New Roman" w:cs="Times New Roman"/>
                <w:b/>
                <w:bCs/>
              </w:rPr>
              <w:t>65,3</w:t>
            </w:r>
          </w:p>
        </w:tc>
      </w:tr>
      <w:tr w:rsidR="00B428E3" w:rsidRPr="00AA46C6">
        <w:trPr>
          <w:trHeight w:val="585"/>
        </w:trPr>
        <w:tc>
          <w:tcPr>
            <w:tcW w:w="4155" w:type="dxa"/>
            <w:vAlign w:val="center"/>
          </w:tcPr>
          <w:p w:rsidR="00B428E3" w:rsidRPr="00000230" w:rsidRDefault="00B428E3" w:rsidP="008F2339">
            <w:pPr>
              <w:rPr>
                <w:rFonts w:ascii="Times New Roman" w:hAnsi="Times New Roman" w:cs="Times New Roman"/>
              </w:rPr>
            </w:pPr>
            <w:r w:rsidRPr="00000230">
              <w:rPr>
                <w:rFonts w:ascii="Times New Roman" w:hAnsi="Times New Roman" w:cs="Times New Roman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18" w:type="dxa"/>
            <w:vAlign w:val="bottom"/>
          </w:tcPr>
          <w:p w:rsidR="00B428E3" w:rsidRPr="00000230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000230">
              <w:rPr>
                <w:rFonts w:ascii="Times New Roman" w:hAnsi="Times New Roman" w:cs="Times New Roman"/>
              </w:rPr>
              <w:t>1973,6</w:t>
            </w:r>
          </w:p>
        </w:tc>
        <w:tc>
          <w:tcPr>
            <w:tcW w:w="1379" w:type="dxa"/>
            <w:noWrap/>
            <w:vAlign w:val="bottom"/>
          </w:tcPr>
          <w:p w:rsidR="00B428E3" w:rsidRPr="00000230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000230">
              <w:rPr>
                <w:rFonts w:ascii="Times New Roman" w:hAnsi="Times New Roman" w:cs="Times New Roman"/>
              </w:rPr>
              <w:t>4786,5</w:t>
            </w:r>
          </w:p>
        </w:tc>
        <w:tc>
          <w:tcPr>
            <w:tcW w:w="1318" w:type="dxa"/>
            <w:shd w:val="clear" w:color="auto" w:fill="FFFFFF"/>
            <w:noWrap/>
            <w:vAlign w:val="bottom"/>
          </w:tcPr>
          <w:p w:rsidR="00B428E3" w:rsidRPr="00000230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000230">
              <w:rPr>
                <w:rFonts w:ascii="Times New Roman" w:hAnsi="Times New Roman" w:cs="Times New Roman"/>
              </w:rPr>
              <w:t>3201,23</w:t>
            </w:r>
          </w:p>
        </w:tc>
        <w:tc>
          <w:tcPr>
            <w:tcW w:w="1528" w:type="dxa"/>
            <w:noWrap/>
            <w:vAlign w:val="bottom"/>
          </w:tcPr>
          <w:p w:rsidR="00B428E3" w:rsidRPr="00000230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000230">
              <w:rPr>
                <w:rFonts w:ascii="Times New Roman" w:hAnsi="Times New Roman" w:cs="Times New Roman"/>
              </w:rPr>
              <w:t>66,9</w:t>
            </w:r>
          </w:p>
        </w:tc>
      </w:tr>
      <w:tr w:rsidR="00B428E3" w:rsidRPr="00AA46C6">
        <w:trPr>
          <w:trHeight w:val="317"/>
        </w:trPr>
        <w:tc>
          <w:tcPr>
            <w:tcW w:w="4155" w:type="dxa"/>
            <w:vAlign w:val="center"/>
          </w:tcPr>
          <w:p w:rsidR="00B428E3" w:rsidRPr="00000230" w:rsidRDefault="00B428E3" w:rsidP="008F2339">
            <w:pPr>
              <w:rPr>
                <w:rFonts w:ascii="Times New Roman" w:hAnsi="Times New Roman" w:cs="Times New Roman"/>
                <w:i/>
                <w:iCs/>
              </w:rPr>
            </w:pPr>
            <w:r w:rsidRPr="00000230">
              <w:rPr>
                <w:rFonts w:ascii="Times New Roman" w:hAnsi="Times New Roman" w:cs="Times New Roman"/>
                <w:i/>
                <w:iCs/>
              </w:rPr>
              <w:t>доходы, получаемые в виде арендной платы за земельные участки</w:t>
            </w:r>
          </w:p>
        </w:tc>
        <w:tc>
          <w:tcPr>
            <w:tcW w:w="1318" w:type="dxa"/>
            <w:vAlign w:val="bottom"/>
          </w:tcPr>
          <w:p w:rsidR="00B428E3" w:rsidRPr="00000230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000230">
              <w:rPr>
                <w:rFonts w:ascii="Times New Roman" w:hAnsi="Times New Roman" w:cs="Times New Roman"/>
              </w:rPr>
              <w:t>726,7</w:t>
            </w:r>
          </w:p>
        </w:tc>
        <w:tc>
          <w:tcPr>
            <w:tcW w:w="1379" w:type="dxa"/>
            <w:noWrap/>
            <w:vAlign w:val="bottom"/>
          </w:tcPr>
          <w:p w:rsidR="00B428E3" w:rsidRPr="00000230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000230">
              <w:rPr>
                <w:rFonts w:ascii="Times New Roman" w:hAnsi="Times New Roman" w:cs="Times New Roman"/>
              </w:rPr>
              <w:t>1136,5</w:t>
            </w:r>
          </w:p>
        </w:tc>
        <w:tc>
          <w:tcPr>
            <w:tcW w:w="1318" w:type="dxa"/>
            <w:shd w:val="clear" w:color="auto" w:fill="FFFFFF"/>
            <w:noWrap/>
            <w:vAlign w:val="bottom"/>
          </w:tcPr>
          <w:p w:rsidR="00B428E3" w:rsidRPr="00000230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000230">
              <w:rPr>
                <w:rFonts w:ascii="Times New Roman" w:hAnsi="Times New Roman" w:cs="Times New Roman"/>
              </w:rPr>
              <w:t>789,6</w:t>
            </w:r>
          </w:p>
        </w:tc>
        <w:tc>
          <w:tcPr>
            <w:tcW w:w="1528" w:type="dxa"/>
            <w:noWrap/>
            <w:vAlign w:val="bottom"/>
          </w:tcPr>
          <w:p w:rsidR="00B428E3" w:rsidRPr="00000230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000230">
              <w:rPr>
                <w:rFonts w:ascii="Times New Roman" w:hAnsi="Times New Roman" w:cs="Times New Roman"/>
              </w:rPr>
              <w:t>69,5</w:t>
            </w:r>
          </w:p>
        </w:tc>
      </w:tr>
      <w:tr w:rsidR="00B428E3" w:rsidRPr="00AA46C6">
        <w:trPr>
          <w:trHeight w:val="317"/>
        </w:trPr>
        <w:tc>
          <w:tcPr>
            <w:tcW w:w="4155" w:type="dxa"/>
            <w:vAlign w:val="center"/>
          </w:tcPr>
          <w:p w:rsidR="00B428E3" w:rsidRPr="00000230" w:rsidRDefault="00B428E3" w:rsidP="008F2339">
            <w:pPr>
              <w:rPr>
                <w:rFonts w:ascii="Times New Roman" w:hAnsi="Times New Roman" w:cs="Times New Roman"/>
                <w:i/>
                <w:iCs/>
              </w:rPr>
            </w:pPr>
            <w:r w:rsidRPr="00000230">
              <w:rPr>
                <w:rFonts w:ascii="Times New Roman" w:hAnsi="Times New Roman" w:cs="Times New Roman"/>
                <w:i/>
                <w:iCs/>
              </w:rPr>
              <w:t>Доходы, получаемые в виде арендной платы за земли, находящиеся в собственности поселений</w:t>
            </w:r>
          </w:p>
        </w:tc>
        <w:tc>
          <w:tcPr>
            <w:tcW w:w="1318" w:type="dxa"/>
            <w:vAlign w:val="bottom"/>
          </w:tcPr>
          <w:p w:rsidR="00B428E3" w:rsidRPr="00000230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000230">
              <w:rPr>
                <w:rFonts w:ascii="Times New Roman" w:hAnsi="Times New Roman" w:cs="Times New Roman"/>
              </w:rPr>
              <w:t>194,9</w:t>
            </w:r>
          </w:p>
        </w:tc>
        <w:tc>
          <w:tcPr>
            <w:tcW w:w="1379" w:type="dxa"/>
            <w:noWrap/>
            <w:vAlign w:val="bottom"/>
          </w:tcPr>
          <w:p w:rsidR="00B428E3" w:rsidRPr="00000230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000230">
              <w:rPr>
                <w:rFonts w:ascii="Times New Roman" w:hAnsi="Times New Roman" w:cs="Times New Roman"/>
              </w:rPr>
              <w:t>1450,0</w:t>
            </w:r>
          </w:p>
        </w:tc>
        <w:tc>
          <w:tcPr>
            <w:tcW w:w="1318" w:type="dxa"/>
            <w:shd w:val="clear" w:color="auto" w:fill="FFFFFF"/>
            <w:noWrap/>
            <w:vAlign w:val="bottom"/>
          </w:tcPr>
          <w:p w:rsidR="00B428E3" w:rsidRPr="00000230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000230">
              <w:rPr>
                <w:rFonts w:ascii="Times New Roman" w:hAnsi="Times New Roman" w:cs="Times New Roman"/>
              </w:rPr>
              <w:t>1350,6</w:t>
            </w:r>
          </w:p>
        </w:tc>
        <w:tc>
          <w:tcPr>
            <w:tcW w:w="1528" w:type="dxa"/>
            <w:noWrap/>
            <w:vAlign w:val="bottom"/>
          </w:tcPr>
          <w:p w:rsidR="00B428E3" w:rsidRPr="00000230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000230">
              <w:rPr>
                <w:rFonts w:ascii="Times New Roman" w:hAnsi="Times New Roman" w:cs="Times New Roman"/>
              </w:rPr>
              <w:t>93,1</w:t>
            </w:r>
          </w:p>
        </w:tc>
      </w:tr>
      <w:tr w:rsidR="00B428E3" w:rsidRPr="00AA46C6">
        <w:trPr>
          <w:trHeight w:val="317"/>
        </w:trPr>
        <w:tc>
          <w:tcPr>
            <w:tcW w:w="4155" w:type="dxa"/>
            <w:vAlign w:val="center"/>
          </w:tcPr>
          <w:p w:rsidR="00B428E3" w:rsidRPr="00000230" w:rsidRDefault="00B428E3" w:rsidP="008F2339">
            <w:pPr>
              <w:rPr>
                <w:rFonts w:ascii="Times New Roman" w:hAnsi="Times New Roman" w:cs="Times New Roman"/>
                <w:i/>
                <w:iCs/>
              </w:rPr>
            </w:pPr>
            <w:r w:rsidRPr="00000230">
              <w:rPr>
                <w:rFonts w:ascii="Times New Roman" w:hAnsi="Times New Roman" w:cs="Times New Roman"/>
                <w:i/>
                <w:iCs/>
              </w:rPr>
              <w:t>доходы от сдачи в аренду имущества</w:t>
            </w:r>
          </w:p>
        </w:tc>
        <w:tc>
          <w:tcPr>
            <w:tcW w:w="1318" w:type="dxa"/>
            <w:vAlign w:val="bottom"/>
          </w:tcPr>
          <w:p w:rsidR="00B428E3" w:rsidRPr="00000230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000230">
              <w:rPr>
                <w:rFonts w:ascii="Times New Roman" w:hAnsi="Times New Roman" w:cs="Times New Roman"/>
              </w:rPr>
              <w:t>1052,0</w:t>
            </w:r>
          </w:p>
        </w:tc>
        <w:tc>
          <w:tcPr>
            <w:tcW w:w="1379" w:type="dxa"/>
            <w:noWrap/>
            <w:vAlign w:val="bottom"/>
          </w:tcPr>
          <w:p w:rsidR="00B428E3" w:rsidRPr="00000230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000230">
              <w:rPr>
                <w:rFonts w:ascii="Times New Roman" w:hAnsi="Times New Roman" w:cs="Times New Roman"/>
              </w:rPr>
              <w:t>2200,0</w:t>
            </w:r>
          </w:p>
        </w:tc>
        <w:tc>
          <w:tcPr>
            <w:tcW w:w="1318" w:type="dxa"/>
            <w:shd w:val="clear" w:color="auto" w:fill="FFFFFF"/>
            <w:noWrap/>
            <w:vAlign w:val="bottom"/>
          </w:tcPr>
          <w:p w:rsidR="00B428E3" w:rsidRPr="00000230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000230">
              <w:rPr>
                <w:rFonts w:ascii="Times New Roman" w:hAnsi="Times New Roman" w:cs="Times New Roman"/>
              </w:rPr>
              <w:t>1061,03</w:t>
            </w:r>
          </w:p>
        </w:tc>
        <w:tc>
          <w:tcPr>
            <w:tcW w:w="1528" w:type="dxa"/>
            <w:noWrap/>
            <w:vAlign w:val="bottom"/>
          </w:tcPr>
          <w:p w:rsidR="00B428E3" w:rsidRPr="00000230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000230">
              <w:rPr>
                <w:rFonts w:ascii="Times New Roman" w:hAnsi="Times New Roman" w:cs="Times New Roman"/>
              </w:rPr>
              <w:t>48,2</w:t>
            </w:r>
          </w:p>
        </w:tc>
      </w:tr>
      <w:tr w:rsidR="00B428E3" w:rsidRPr="00AA46C6">
        <w:trPr>
          <w:trHeight w:val="317"/>
        </w:trPr>
        <w:tc>
          <w:tcPr>
            <w:tcW w:w="4155" w:type="dxa"/>
            <w:vAlign w:val="center"/>
          </w:tcPr>
          <w:p w:rsidR="00B428E3" w:rsidRPr="00000230" w:rsidRDefault="00B428E3" w:rsidP="008F2339">
            <w:pPr>
              <w:rPr>
                <w:rFonts w:ascii="Times New Roman" w:hAnsi="Times New Roman" w:cs="Times New Roman"/>
              </w:rPr>
            </w:pPr>
            <w:r w:rsidRPr="00000230">
              <w:rPr>
                <w:rFonts w:ascii="Times New Roman" w:hAnsi="Times New Roman" w:cs="Times New Roman"/>
              </w:rPr>
              <w:t>Плата по соглашениям об установлении сервитута в отношении земельных участков, находящихся в гос</w:t>
            </w:r>
            <w:r>
              <w:rPr>
                <w:rFonts w:ascii="Times New Roman" w:hAnsi="Times New Roman" w:cs="Times New Roman"/>
              </w:rPr>
              <w:t xml:space="preserve">ударственной </w:t>
            </w:r>
            <w:r w:rsidRPr="00000230">
              <w:rPr>
                <w:rFonts w:ascii="Times New Roman" w:hAnsi="Times New Roman" w:cs="Times New Roman"/>
              </w:rPr>
              <w:t>или мун</w:t>
            </w:r>
            <w:r>
              <w:rPr>
                <w:rFonts w:ascii="Times New Roman" w:hAnsi="Times New Roman" w:cs="Times New Roman"/>
              </w:rPr>
              <w:t>иципальной</w:t>
            </w:r>
            <w:r w:rsidRPr="00000230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1318" w:type="dxa"/>
            <w:vAlign w:val="bottom"/>
          </w:tcPr>
          <w:p w:rsidR="00B428E3" w:rsidRPr="00000230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00023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79" w:type="dxa"/>
            <w:noWrap/>
            <w:vAlign w:val="bottom"/>
          </w:tcPr>
          <w:p w:rsidR="00B428E3" w:rsidRPr="00000230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000230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318" w:type="dxa"/>
            <w:shd w:val="clear" w:color="auto" w:fill="FFFFFF"/>
            <w:noWrap/>
            <w:vAlign w:val="bottom"/>
          </w:tcPr>
          <w:p w:rsidR="00B428E3" w:rsidRPr="00000230" w:rsidRDefault="00B428E3" w:rsidP="00000230">
            <w:pPr>
              <w:jc w:val="center"/>
              <w:rPr>
                <w:rFonts w:ascii="Times New Roman" w:hAnsi="Times New Roman" w:cs="Times New Roman"/>
              </w:rPr>
            </w:pPr>
            <w:r w:rsidRPr="00000230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528" w:type="dxa"/>
            <w:noWrap/>
            <w:vAlign w:val="bottom"/>
          </w:tcPr>
          <w:p w:rsidR="00B428E3" w:rsidRPr="00000230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000230">
              <w:rPr>
                <w:rFonts w:ascii="Times New Roman" w:hAnsi="Times New Roman" w:cs="Times New Roman"/>
              </w:rPr>
              <w:t>42</w:t>
            </w:r>
          </w:p>
        </w:tc>
      </w:tr>
      <w:tr w:rsidR="00B428E3" w:rsidRPr="00AA46C6">
        <w:trPr>
          <w:trHeight w:val="524"/>
        </w:trPr>
        <w:tc>
          <w:tcPr>
            <w:tcW w:w="4155" w:type="dxa"/>
            <w:vAlign w:val="center"/>
          </w:tcPr>
          <w:p w:rsidR="00B428E3" w:rsidRPr="00000230" w:rsidRDefault="00B428E3" w:rsidP="008F2339">
            <w:pPr>
              <w:rPr>
                <w:rFonts w:ascii="Times New Roman" w:hAnsi="Times New Roman" w:cs="Times New Roman"/>
              </w:rPr>
            </w:pPr>
            <w:r w:rsidRPr="00000230">
              <w:rPr>
                <w:rFonts w:ascii="Times New Roman" w:hAnsi="Times New Roman" w:cs="Times New Roman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18" w:type="dxa"/>
            <w:vAlign w:val="bottom"/>
          </w:tcPr>
          <w:p w:rsidR="00B428E3" w:rsidRPr="00000230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000230">
              <w:rPr>
                <w:rFonts w:ascii="Times New Roman" w:hAnsi="Times New Roman" w:cs="Times New Roman"/>
              </w:rPr>
              <w:t>74,4</w:t>
            </w:r>
          </w:p>
        </w:tc>
        <w:tc>
          <w:tcPr>
            <w:tcW w:w="1379" w:type="dxa"/>
            <w:noWrap/>
            <w:vAlign w:val="bottom"/>
          </w:tcPr>
          <w:p w:rsidR="00B428E3" w:rsidRPr="00000230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000230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318" w:type="dxa"/>
            <w:shd w:val="clear" w:color="auto" w:fill="FFFFFF"/>
            <w:noWrap/>
            <w:vAlign w:val="bottom"/>
          </w:tcPr>
          <w:p w:rsidR="00B428E3" w:rsidRPr="00000230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000230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28" w:type="dxa"/>
            <w:noWrap/>
            <w:vAlign w:val="bottom"/>
          </w:tcPr>
          <w:p w:rsidR="00B428E3" w:rsidRPr="00000230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000230">
              <w:rPr>
                <w:rFonts w:ascii="Times New Roman" w:hAnsi="Times New Roman" w:cs="Times New Roman"/>
              </w:rPr>
              <w:t>100</w:t>
            </w:r>
          </w:p>
        </w:tc>
      </w:tr>
      <w:tr w:rsidR="00B428E3" w:rsidRPr="00AA46C6">
        <w:trPr>
          <w:trHeight w:val="521"/>
        </w:trPr>
        <w:tc>
          <w:tcPr>
            <w:tcW w:w="4155" w:type="dxa"/>
            <w:vAlign w:val="center"/>
          </w:tcPr>
          <w:p w:rsidR="00B428E3" w:rsidRPr="00000230" w:rsidRDefault="00B428E3" w:rsidP="008F2339">
            <w:pPr>
              <w:rPr>
                <w:rFonts w:ascii="Times New Roman" w:hAnsi="Times New Roman" w:cs="Times New Roman"/>
              </w:rPr>
            </w:pPr>
            <w:r w:rsidRPr="00000230">
              <w:rPr>
                <w:rFonts w:ascii="Times New Roman" w:hAnsi="Times New Roman" w:cs="Times New Roman"/>
              </w:rPr>
              <w:t>Доходы от продажи материальных и нематериальных активов</w:t>
            </w:r>
          </w:p>
        </w:tc>
        <w:tc>
          <w:tcPr>
            <w:tcW w:w="1318" w:type="dxa"/>
            <w:vAlign w:val="bottom"/>
          </w:tcPr>
          <w:p w:rsidR="00B428E3" w:rsidRPr="00000230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000230">
              <w:rPr>
                <w:rFonts w:ascii="Times New Roman" w:hAnsi="Times New Roman" w:cs="Times New Roman"/>
              </w:rPr>
              <w:t>1363,7</w:t>
            </w:r>
          </w:p>
        </w:tc>
        <w:tc>
          <w:tcPr>
            <w:tcW w:w="1379" w:type="dxa"/>
            <w:noWrap/>
            <w:vAlign w:val="bottom"/>
          </w:tcPr>
          <w:p w:rsidR="00B428E3" w:rsidRPr="00000230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000230">
              <w:rPr>
                <w:rFonts w:ascii="Times New Roman" w:hAnsi="Times New Roman" w:cs="Times New Roman"/>
              </w:rPr>
              <w:t>760,0</w:t>
            </w:r>
          </w:p>
        </w:tc>
        <w:tc>
          <w:tcPr>
            <w:tcW w:w="1318" w:type="dxa"/>
            <w:shd w:val="clear" w:color="auto" w:fill="FFFFFF"/>
            <w:noWrap/>
            <w:vAlign w:val="bottom"/>
          </w:tcPr>
          <w:p w:rsidR="00B428E3" w:rsidRPr="00000230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000230">
              <w:rPr>
                <w:rFonts w:ascii="Times New Roman" w:hAnsi="Times New Roman" w:cs="Times New Roman"/>
              </w:rPr>
              <w:t>419,6</w:t>
            </w:r>
          </w:p>
        </w:tc>
        <w:tc>
          <w:tcPr>
            <w:tcW w:w="1528" w:type="dxa"/>
            <w:noWrap/>
            <w:vAlign w:val="bottom"/>
          </w:tcPr>
          <w:p w:rsidR="00B428E3" w:rsidRPr="00000230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000230">
              <w:rPr>
                <w:rFonts w:ascii="Times New Roman" w:hAnsi="Times New Roman" w:cs="Times New Roman"/>
              </w:rPr>
              <w:t>55,2</w:t>
            </w:r>
          </w:p>
        </w:tc>
      </w:tr>
      <w:tr w:rsidR="00B428E3" w:rsidRPr="00AA46C6">
        <w:trPr>
          <w:trHeight w:val="336"/>
        </w:trPr>
        <w:tc>
          <w:tcPr>
            <w:tcW w:w="4155" w:type="dxa"/>
            <w:vAlign w:val="center"/>
          </w:tcPr>
          <w:p w:rsidR="00B428E3" w:rsidRPr="00000230" w:rsidRDefault="00B428E3" w:rsidP="008F2339">
            <w:pPr>
              <w:rPr>
                <w:rFonts w:ascii="Times New Roman" w:hAnsi="Times New Roman" w:cs="Times New Roman"/>
                <w:i/>
                <w:iCs/>
              </w:rPr>
            </w:pPr>
            <w:r w:rsidRPr="00000230">
              <w:rPr>
                <w:rFonts w:ascii="Times New Roman" w:hAnsi="Times New Roman" w:cs="Times New Roman"/>
                <w:i/>
                <w:iCs/>
              </w:rPr>
              <w:t>доходы от реализации имущества</w:t>
            </w:r>
          </w:p>
        </w:tc>
        <w:tc>
          <w:tcPr>
            <w:tcW w:w="1318" w:type="dxa"/>
            <w:vAlign w:val="bottom"/>
          </w:tcPr>
          <w:p w:rsidR="00B428E3" w:rsidRPr="00000230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000230">
              <w:rPr>
                <w:rFonts w:ascii="Times New Roman" w:hAnsi="Times New Roman" w:cs="Times New Roman"/>
              </w:rPr>
              <w:t>1180,5</w:t>
            </w:r>
          </w:p>
        </w:tc>
        <w:tc>
          <w:tcPr>
            <w:tcW w:w="1379" w:type="dxa"/>
            <w:noWrap/>
            <w:vAlign w:val="bottom"/>
          </w:tcPr>
          <w:p w:rsidR="00B428E3" w:rsidRPr="00000230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00023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8" w:type="dxa"/>
            <w:shd w:val="clear" w:color="auto" w:fill="FFFFFF"/>
            <w:noWrap/>
            <w:vAlign w:val="bottom"/>
          </w:tcPr>
          <w:p w:rsidR="00B428E3" w:rsidRPr="00000230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00023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8" w:type="dxa"/>
            <w:noWrap/>
            <w:vAlign w:val="bottom"/>
          </w:tcPr>
          <w:p w:rsidR="00B428E3" w:rsidRPr="00000230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000230">
              <w:rPr>
                <w:rFonts w:ascii="Times New Roman" w:hAnsi="Times New Roman" w:cs="Times New Roman"/>
              </w:rPr>
              <w:t>-</w:t>
            </w:r>
          </w:p>
        </w:tc>
      </w:tr>
      <w:tr w:rsidR="00B428E3" w:rsidRPr="00AA46C6">
        <w:trPr>
          <w:trHeight w:val="336"/>
        </w:trPr>
        <w:tc>
          <w:tcPr>
            <w:tcW w:w="4155" w:type="dxa"/>
            <w:vAlign w:val="center"/>
          </w:tcPr>
          <w:p w:rsidR="00B428E3" w:rsidRPr="00000230" w:rsidRDefault="00B428E3" w:rsidP="008F2339">
            <w:pPr>
              <w:rPr>
                <w:rFonts w:ascii="Times New Roman" w:hAnsi="Times New Roman" w:cs="Times New Roman"/>
                <w:i/>
                <w:iCs/>
              </w:rPr>
            </w:pPr>
            <w:r w:rsidRPr="00000230">
              <w:rPr>
                <w:rFonts w:ascii="Times New Roman" w:hAnsi="Times New Roman" w:cs="Times New Roman"/>
                <w:i/>
                <w:iCs/>
              </w:rPr>
              <w:t>доходы от продажи земельных участков, го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сударственной </w:t>
            </w:r>
            <w:r w:rsidRPr="00000230">
              <w:rPr>
                <w:rFonts w:ascii="Times New Roman" w:hAnsi="Times New Roman" w:cs="Times New Roman"/>
                <w:i/>
                <w:iCs/>
              </w:rPr>
              <w:t>собственность на которые не разграничена</w:t>
            </w:r>
          </w:p>
        </w:tc>
        <w:tc>
          <w:tcPr>
            <w:tcW w:w="1318" w:type="dxa"/>
            <w:vAlign w:val="bottom"/>
          </w:tcPr>
          <w:p w:rsidR="00B428E3" w:rsidRPr="00000230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000230">
              <w:rPr>
                <w:rFonts w:ascii="Times New Roman" w:hAnsi="Times New Roman" w:cs="Times New Roman"/>
              </w:rPr>
              <w:t>101,6</w:t>
            </w:r>
          </w:p>
        </w:tc>
        <w:tc>
          <w:tcPr>
            <w:tcW w:w="1379" w:type="dxa"/>
            <w:noWrap/>
            <w:vAlign w:val="bottom"/>
          </w:tcPr>
          <w:p w:rsidR="00B428E3" w:rsidRPr="00000230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000230">
              <w:rPr>
                <w:rFonts w:ascii="Times New Roman" w:hAnsi="Times New Roman" w:cs="Times New Roman"/>
              </w:rPr>
              <w:t>650,0</w:t>
            </w:r>
          </w:p>
        </w:tc>
        <w:tc>
          <w:tcPr>
            <w:tcW w:w="1318" w:type="dxa"/>
            <w:shd w:val="clear" w:color="auto" w:fill="FFFFFF"/>
            <w:noWrap/>
            <w:vAlign w:val="bottom"/>
          </w:tcPr>
          <w:p w:rsidR="00B428E3" w:rsidRPr="00000230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000230">
              <w:rPr>
                <w:rFonts w:ascii="Times New Roman" w:hAnsi="Times New Roman" w:cs="Times New Roman"/>
              </w:rPr>
              <w:t>365,0</w:t>
            </w:r>
          </w:p>
        </w:tc>
        <w:tc>
          <w:tcPr>
            <w:tcW w:w="1528" w:type="dxa"/>
            <w:noWrap/>
            <w:vAlign w:val="bottom"/>
          </w:tcPr>
          <w:p w:rsidR="00B428E3" w:rsidRPr="00000230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000230">
              <w:rPr>
                <w:rFonts w:ascii="Times New Roman" w:hAnsi="Times New Roman" w:cs="Times New Roman"/>
              </w:rPr>
              <w:t>56</w:t>
            </w:r>
          </w:p>
        </w:tc>
      </w:tr>
      <w:tr w:rsidR="00B428E3" w:rsidRPr="00AA46C6">
        <w:trPr>
          <w:trHeight w:val="336"/>
        </w:trPr>
        <w:tc>
          <w:tcPr>
            <w:tcW w:w="4155" w:type="dxa"/>
            <w:vAlign w:val="center"/>
          </w:tcPr>
          <w:p w:rsidR="00B428E3" w:rsidRPr="00000230" w:rsidRDefault="00B428E3" w:rsidP="008F2339">
            <w:pPr>
              <w:rPr>
                <w:rFonts w:ascii="Times New Roman" w:hAnsi="Times New Roman" w:cs="Times New Roman"/>
                <w:i/>
                <w:iCs/>
              </w:rPr>
            </w:pPr>
            <w:r w:rsidRPr="00000230">
              <w:rPr>
                <w:rFonts w:ascii="Times New Roman" w:hAnsi="Times New Roman" w:cs="Times New Roman"/>
                <w:i/>
                <w:iCs/>
              </w:rPr>
              <w:t>доходы от продажи земельных участков, находящихся в собственности городских поселений</w:t>
            </w:r>
          </w:p>
        </w:tc>
        <w:tc>
          <w:tcPr>
            <w:tcW w:w="1318" w:type="dxa"/>
            <w:vAlign w:val="bottom"/>
          </w:tcPr>
          <w:p w:rsidR="00B428E3" w:rsidRPr="00000230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000230">
              <w:rPr>
                <w:rFonts w:ascii="Times New Roman" w:hAnsi="Times New Roman" w:cs="Times New Roman"/>
              </w:rPr>
              <w:t>81,6</w:t>
            </w:r>
          </w:p>
        </w:tc>
        <w:tc>
          <w:tcPr>
            <w:tcW w:w="1379" w:type="dxa"/>
            <w:noWrap/>
            <w:vAlign w:val="bottom"/>
          </w:tcPr>
          <w:p w:rsidR="00B428E3" w:rsidRPr="00000230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000230"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1318" w:type="dxa"/>
            <w:shd w:val="clear" w:color="auto" w:fill="FFFFFF"/>
            <w:noWrap/>
            <w:vAlign w:val="bottom"/>
          </w:tcPr>
          <w:p w:rsidR="00B428E3" w:rsidRPr="00000230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000230">
              <w:rPr>
                <w:rFonts w:ascii="Times New Roman" w:hAnsi="Times New Roman" w:cs="Times New Roman"/>
              </w:rPr>
              <w:t>54,6</w:t>
            </w:r>
          </w:p>
        </w:tc>
        <w:tc>
          <w:tcPr>
            <w:tcW w:w="1528" w:type="dxa"/>
            <w:noWrap/>
            <w:vAlign w:val="bottom"/>
          </w:tcPr>
          <w:p w:rsidR="00B428E3" w:rsidRPr="00000230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000230">
              <w:rPr>
                <w:rFonts w:ascii="Times New Roman" w:hAnsi="Times New Roman" w:cs="Times New Roman"/>
              </w:rPr>
              <w:t>49,6</w:t>
            </w:r>
          </w:p>
        </w:tc>
      </w:tr>
      <w:tr w:rsidR="00B428E3" w:rsidRPr="00AA46C6">
        <w:trPr>
          <w:trHeight w:val="336"/>
        </w:trPr>
        <w:tc>
          <w:tcPr>
            <w:tcW w:w="4155" w:type="dxa"/>
            <w:vAlign w:val="center"/>
          </w:tcPr>
          <w:p w:rsidR="00B428E3" w:rsidRPr="00000230" w:rsidRDefault="00B428E3" w:rsidP="008F2339">
            <w:pPr>
              <w:rPr>
                <w:rFonts w:ascii="Times New Roman" w:hAnsi="Times New Roman" w:cs="Times New Roman"/>
              </w:rPr>
            </w:pPr>
            <w:r w:rsidRPr="00000230">
              <w:rPr>
                <w:rFonts w:ascii="Times New Roman" w:hAnsi="Times New Roman" w:cs="Times New Roman"/>
              </w:rPr>
              <w:t>Штрафы, санкции, возмещение ущерба</w:t>
            </w:r>
          </w:p>
        </w:tc>
        <w:tc>
          <w:tcPr>
            <w:tcW w:w="1318" w:type="dxa"/>
            <w:vAlign w:val="bottom"/>
          </w:tcPr>
          <w:p w:rsidR="00B428E3" w:rsidRPr="00000230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000230">
              <w:rPr>
                <w:rFonts w:ascii="Times New Roman" w:hAnsi="Times New Roman" w:cs="Times New Roman"/>
              </w:rPr>
              <w:t>26,3</w:t>
            </w:r>
          </w:p>
        </w:tc>
        <w:tc>
          <w:tcPr>
            <w:tcW w:w="1379" w:type="dxa"/>
            <w:noWrap/>
            <w:vAlign w:val="bottom"/>
          </w:tcPr>
          <w:p w:rsidR="00B428E3" w:rsidRPr="00000230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000230"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1318" w:type="dxa"/>
            <w:shd w:val="clear" w:color="auto" w:fill="FFFFFF"/>
            <w:noWrap/>
            <w:vAlign w:val="bottom"/>
          </w:tcPr>
          <w:p w:rsidR="00B428E3" w:rsidRPr="00000230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000230">
              <w:rPr>
                <w:rFonts w:ascii="Times New Roman" w:hAnsi="Times New Roman" w:cs="Times New Roman"/>
              </w:rPr>
              <w:t>4,9</w:t>
            </w:r>
          </w:p>
        </w:tc>
        <w:tc>
          <w:tcPr>
            <w:tcW w:w="1528" w:type="dxa"/>
            <w:noWrap/>
            <w:vAlign w:val="bottom"/>
          </w:tcPr>
          <w:p w:rsidR="00B428E3" w:rsidRPr="00000230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000230">
              <w:rPr>
                <w:rFonts w:ascii="Times New Roman" w:hAnsi="Times New Roman" w:cs="Times New Roman"/>
              </w:rPr>
              <w:t>50</w:t>
            </w:r>
          </w:p>
        </w:tc>
      </w:tr>
      <w:tr w:rsidR="00B428E3" w:rsidRPr="00AA46C6">
        <w:trPr>
          <w:trHeight w:val="336"/>
        </w:trPr>
        <w:tc>
          <w:tcPr>
            <w:tcW w:w="4155" w:type="dxa"/>
            <w:vAlign w:val="center"/>
          </w:tcPr>
          <w:p w:rsidR="00B428E3" w:rsidRPr="00000230" w:rsidRDefault="00B428E3" w:rsidP="008F2339">
            <w:pPr>
              <w:rPr>
                <w:rFonts w:ascii="Times New Roman" w:hAnsi="Times New Roman" w:cs="Times New Roman"/>
              </w:rPr>
            </w:pPr>
            <w:r w:rsidRPr="00000230">
              <w:rPr>
                <w:rFonts w:ascii="Times New Roman" w:hAnsi="Times New Roman" w:cs="Times New Roman"/>
              </w:rPr>
              <w:t>Прочие неналоговые доходы</w:t>
            </w:r>
          </w:p>
        </w:tc>
        <w:tc>
          <w:tcPr>
            <w:tcW w:w="1318" w:type="dxa"/>
            <w:vAlign w:val="bottom"/>
          </w:tcPr>
          <w:p w:rsidR="00B428E3" w:rsidRPr="00000230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00023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79" w:type="dxa"/>
            <w:noWrap/>
            <w:vAlign w:val="bottom"/>
          </w:tcPr>
          <w:p w:rsidR="00B428E3" w:rsidRPr="00000230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000230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318" w:type="dxa"/>
            <w:shd w:val="clear" w:color="auto" w:fill="FFFFFF"/>
            <w:noWrap/>
            <w:vAlign w:val="bottom"/>
          </w:tcPr>
          <w:p w:rsidR="00B428E3" w:rsidRPr="00000230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000230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28" w:type="dxa"/>
            <w:noWrap/>
            <w:vAlign w:val="bottom"/>
          </w:tcPr>
          <w:p w:rsidR="00B428E3" w:rsidRPr="00000230" w:rsidRDefault="00B428E3" w:rsidP="008F2339">
            <w:pPr>
              <w:jc w:val="center"/>
              <w:rPr>
                <w:rFonts w:ascii="Times New Roman" w:hAnsi="Times New Roman" w:cs="Times New Roman"/>
              </w:rPr>
            </w:pPr>
            <w:r w:rsidRPr="00000230">
              <w:rPr>
                <w:rFonts w:ascii="Times New Roman" w:hAnsi="Times New Roman" w:cs="Times New Roman"/>
              </w:rPr>
              <w:t>100</w:t>
            </w:r>
          </w:p>
        </w:tc>
      </w:tr>
      <w:tr w:rsidR="00B428E3" w:rsidRPr="00AA46C6">
        <w:trPr>
          <w:trHeight w:val="315"/>
        </w:trPr>
        <w:tc>
          <w:tcPr>
            <w:tcW w:w="4155" w:type="dxa"/>
            <w:noWrap/>
            <w:vAlign w:val="bottom"/>
          </w:tcPr>
          <w:p w:rsidR="00B428E3" w:rsidRPr="00000230" w:rsidRDefault="00B428E3" w:rsidP="008F2339">
            <w:pPr>
              <w:rPr>
                <w:rFonts w:ascii="Times New Roman" w:hAnsi="Times New Roman" w:cs="Times New Roman"/>
                <w:b/>
                <w:bCs/>
              </w:rPr>
            </w:pPr>
            <w:r w:rsidRPr="00000230">
              <w:rPr>
                <w:rFonts w:ascii="Times New Roman" w:hAnsi="Times New Roman" w:cs="Times New Roman"/>
                <w:b/>
                <w:bCs/>
              </w:rPr>
              <w:t>ИТОГО НАЛОГОВЫЕ И НЕНАЛОГОВЫЕ ДОХОДЫ</w:t>
            </w:r>
          </w:p>
        </w:tc>
        <w:tc>
          <w:tcPr>
            <w:tcW w:w="1318" w:type="dxa"/>
            <w:vAlign w:val="bottom"/>
          </w:tcPr>
          <w:p w:rsidR="00B428E3" w:rsidRPr="00000230" w:rsidRDefault="00B428E3" w:rsidP="008F23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0230">
              <w:rPr>
                <w:rFonts w:ascii="Times New Roman" w:hAnsi="Times New Roman" w:cs="Times New Roman"/>
                <w:b/>
                <w:bCs/>
              </w:rPr>
              <w:t>16470,3</w:t>
            </w:r>
          </w:p>
        </w:tc>
        <w:tc>
          <w:tcPr>
            <w:tcW w:w="1379" w:type="dxa"/>
            <w:noWrap/>
            <w:vAlign w:val="bottom"/>
          </w:tcPr>
          <w:p w:rsidR="00B428E3" w:rsidRPr="00000230" w:rsidRDefault="00B428E3" w:rsidP="008F23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0230">
              <w:rPr>
                <w:rFonts w:ascii="Times New Roman" w:hAnsi="Times New Roman" w:cs="Times New Roman"/>
                <w:b/>
                <w:bCs/>
              </w:rPr>
              <w:t>40314,4</w:t>
            </w:r>
          </w:p>
        </w:tc>
        <w:tc>
          <w:tcPr>
            <w:tcW w:w="1318" w:type="dxa"/>
            <w:shd w:val="clear" w:color="auto" w:fill="FFFFFF"/>
            <w:noWrap/>
            <w:vAlign w:val="bottom"/>
          </w:tcPr>
          <w:p w:rsidR="00B428E3" w:rsidRPr="00000230" w:rsidRDefault="00B428E3" w:rsidP="008F23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0230">
              <w:rPr>
                <w:rFonts w:ascii="Times New Roman" w:hAnsi="Times New Roman" w:cs="Times New Roman"/>
                <w:b/>
                <w:bCs/>
              </w:rPr>
              <w:t>17672,63</w:t>
            </w:r>
          </w:p>
        </w:tc>
        <w:tc>
          <w:tcPr>
            <w:tcW w:w="1528" w:type="dxa"/>
            <w:noWrap/>
            <w:vAlign w:val="bottom"/>
          </w:tcPr>
          <w:p w:rsidR="00B428E3" w:rsidRPr="00000230" w:rsidRDefault="00B428E3" w:rsidP="008F23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0230">
              <w:rPr>
                <w:rFonts w:ascii="Times New Roman" w:hAnsi="Times New Roman" w:cs="Times New Roman"/>
                <w:b/>
                <w:bCs/>
              </w:rPr>
              <w:t>43,8</w:t>
            </w:r>
          </w:p>
        </w:tc>
      </w:tr>
    </w:tbl>
    <w:p w:rsidR="00B428E3" w:rsidRPr="004B49DD" w:rsidRDefault="00B428E3" w:rsidP="00A46671">
      <w:pPr>
        <w:spacing w:after="0" w:line="240" w:lineRule="auto"/>
        <w:ind w:right="-142"/>
        <w:jc w:val="both"/>
        <w:rPr>
          <w:rFonts w:ascii="Tahoma" w:hAnsi="Tahoma" w:cs="Tahoma"/>
          <w:color w:val="000000"/>
          <w:sz w:val="18"/>
          <w:szCs w:val="18"/>
          <w:highlight w:val="yellow"/>
          <w:lang w:eastAsia="ru-RU"/>
        </w:rPr>
      </w:pPr>
    </w:p>
    <w:p w:rsidR="00B428E3" w:rsidRPr="00A46671" w:rsidRDefault="00B428E3">
      <w:pPr>
        <w:spacing w:before="100" w:beforeAutospacing="1" w:after="0" w:line="240" w:lineRule="auto"/>
        <w:ind w:firstLine="708"/>
        <w:jc w:val="both"/>
      </w:pPr>
      <w:r w:rsidRPr="00A4667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 Расходная часть бюджета</w:t>
      </w:r>
      <w:r w:rsidRPr="00A4667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рабочего поселка Горный Тогучинского района исполнена на 32,4 %. Отклонение от плана составило 29892,6 тыс. рублей, что обусловлено:</w:t>
      </w:r>
    </w:p>
    <w:p w:rsidR="00B428E3" w:rsidRPr="00A46671" w:rsidRDefault="00B428E3">
      <w:pPr>
        <w:spacing w:before="100" w:beforeAutospacing="1" w:after="0" w:line="240" w:lineRule="auto"/>
        <w:ind w:firstLine="708"/>
        <w:jc w:val="both"/>
        <w:rPr>
          <w:rFonts w:ascii="Tahoma" w:hAnsi="Tahoma" w:cs="Tahoma"/>
          <w:color w:val="000000"/>
          <w:sz w:val="18"/>
          <w:szCs w:val="18"/>
          <w:lang w:eastAsia="ru-RU"/>
        </w:rPr>
      </w:pPr>
      <w:r w:rsidRPr="00A4667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безвозмездных поступлений в бюджет 124648,3 тыс. руб. Заключенные договора по программам на исполнении в 3, 4 квартале 2024 года.</w:t>
      </w:r>
    </w:p>
    <w:p w:rsidR="00B428E3" w:rsidRPr="00A46671" w:rsidRDefault="00B428E3">
      <w:pPr>
        <w:spacing w:after="0" w:line="240" w:lineRule="auto"/>
        <w:ind w:right="-142" w:firstLine="709"/>
        <w:jc w:val="both"/>
        <w:rPr>
          <w:rFonts w:ascii="Tahoma" w:hAnsi="Tahoma" w:cs="Tahoma"/>
          <w:i/>
          <w:iCs/>
          <w:color w:val="000000"/>
          <w:sz w:val="24"/>
          <w:szCs w:val="24"/>
        </w:rPr>
      </w:pPr>
    </w:p>
    <w:p w:rsidR="00B428E3" w:rsidRPr="00A46671" w:rsidRDefault="00B428E3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4667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Исполнение расходной части бюджета рабочего поселка Горный Тогучинского района по разделам и подразделам характеризуется следующими показателями: </w:t>
      </w:r>
    </w:p>
    <w:p w:rsidR="00B428E3" w:rsidRPr="004B49DD" w:rsidRDefault="00B428E3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B428E3" w:rsidRPr="004B49DD" w:rsidRDefault="00B428E3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tbl>
      <w:tblPr>
        <w:tblW w:w="94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6"/>
        <w:gridCol w:w="3363"/>
        <w:gridCol w:w="6"/>
        <w:gridCol w:w="230"/>
        <w:gridCol w:w="1133"/>
        <w:gridCol w:w="1325"/>
        <w:gridCol w:w="1555"/>
        <w:gridCol w:w="1080"/>
      </w:tblGrid>
      <w:tr w:rsidR="00B428E3" w:rsidRPr="004B49DD">
        <w:trPr>
          <w:trHeight w:val="825"/>
        </w:trPr>
        <w:tc>
          <w:tcPr>
            <w:tcW w:w="4139" w:type="dxa"/>
            <w:gridSpan w:val="2"/>
            <w:vMerge w:val="restart"/>
          </w:tcPr>
          <w:p w:rsidR="00B428E3" w:rsidRPr="00A46671" w:rsidRDefault="00B428E3" w:rsidP="00536D4F">
            <w:pPr>
              <w:ind w:right="-142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28E3" w:rsidRPr="00A46671" w:rsidRDefault="00B428E3" w:rsidP="00536D4F">
            <w:pPr>
              <w:ind w:right="-142" w:firstLine="709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66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1369" w:type="dxa"/>
            <w:gridSpan w:val="3"/>
          </w:tcPr>
          <w:p w:rsidR="00B428E3" w:rsidRPr="00A46671" w:rsidRDefault="00B428E3" w:rsidP="00536D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28E3" w:rsidRPr="00A46671" w:rsidRDefault="00B428E3" w:rsidP="003658CC">
            <w:pPr>
              <w:ind w:right="-14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66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325" w:type="dxa"/>
          </w:tcPr>
          <w:p w:rsidR="00B428E3" w:rsidRPr="00A46671" w:rsidRDefault="00B428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28E3" w:rsidRPr="00A46671" w:rsidRDefault="00B428E3" w:rsidP="003658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66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</w:t>
            </w:r>
          </w:p>
          <w:p w:rsidR="00B428E3" w:rsidRPr="00A46671" w:rsidRDefault="00B428E3" w:rsidP="00536D4F">
            <w:pPr>
              <w:ind w:right="-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B428E3" w:rsidRPr="00A46671" w:rsidRDefault="00B428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28E3" w:rsidRPr="00A46671" w:rsidRDefault="00B428E3" w:rsidP="00B310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66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</w:t>
            </w:r>
          </w:p>
          <w:p w:rsidR="00B428E3" w:rsidRPr="00A46671" w:rsidRDefault="00B428E3" w:rsidP="00B3103B">
            <w:pPr>
              <w:ind w:right="-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 w:val="restart"/>
          </w:tcPr>
          <w:p w:rsidR="00B428E3" w:rsidRPr="00A46671" w:rsidRDefault="00B428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28E3" w:rsidRPr="00A46671" w:rsidRDefault="00B428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28E3" w:rsidRPr="00A46671" w:rsidRDefault="00B428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28E3" w:rsidRPr="00A46671" w:rsidRDefault="00B428E3" w:rsidP="00E82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66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</w:t>
            </w:r>
          </w:p>
          <w:p w:rsidR="00B428E3" w:rsidRPr="00A46671" w:rsidRDefault="00B428E3" w:rsidP="003658CC">
            <w:pPr>
              <w:ind w:right="-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28E3" w:rsidRPr="00A46671" w:rsidRDefault="00B428E3" w:rsidP="003658CC">
            <w:pPr>
              <w:ind w:right="-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28E3" w:rsidRPr="004B49DD">
        <w:trPr>
          <w:trHeight w:val="1222"/>
        </w:trPr>
        <w:tc>
          <w:tcPr>
            <w:tcW w:w="4139" w:type="dxa"/>
            <w:gridSpan w:val="2"/>
            <w:vMerge/>
          </w:tcPr>
          <w:p w:rsidR="00B428E3" w:rsidRPr="00A46671" w:rsidRDefault="00B428E3" w:rsidP="00536D4F">
            <w:pPr>
              <w:ind w:right="-142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369" w:type="dxa"/>
            <w:gridSpan w:val="3"/>
          </w:tcPr>
          <w:p w:rsidR="00B428E3" w:rsidRPr="00A46671" w:rsidRDefault="00B428E3" w:rsidP="00B3103B">
            <w:pPr>
              <w:spacing w:line="240" w:lineRule="auto"/>
              <w:ind w:right="-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28E3" w:rsidRPr="00A46671" w:rsidRDefault="00B428E3" w:rsidP="00B3103B">
            <w:pPr>
              <w:spacing w:line="240" w:lineRule="auto"/>
              <w:ind w:right="-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6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01.07.2023</w:t>
            </w:r>
          </w:p>
          <w:p w:rsidR="00B428E3" w:rsidRPr="00A46671" w:rsidRDefault="00B428E3" w:rsidP="00B3103B">
            <w:pPr>
              <w:spacing w:line="240" w:lineRule="auto"/>
              <w:ind w:right="-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6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1325" w:type="dxa"/>
          </w:tcPr>
          <w:p w:rsidR="00B428E3" w:rsidRPr="00A46671" w:rsidRDefault="00B428E3" w:rsidP="00B31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28E3" w:rsidRPr="00A46671" w:rsidRDefault="00B428E3" w:rsidP="00B31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28E3" w:rsidRPr="00A46671" w:rsidRDefault="00B428E3" w:rsidP="00B310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6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01.07.2024 </w:t>
            </w:r>
          </w:p>
          <w:p w:rsidR="00B428E3" w:rsidRPr="00A46671" w:rsidRDefault="00B428E3" w:rsidP="00B3103B">
            <w:pPr>
              <w:spacing w:line="240" w:lineRule="auto"/>
              <w:ind w:right="-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6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1555" w:type="dxa"/>
          </w:tcPr>
          <w:p w:rsidR="00B428E3" w:rsidRPr="00A46671" w:rsidRDefault="00B428E3" w:rsidP="00B3103B">
            <w:pPr>
              <w:spacing w:line="240" w:lineRule="auto"/>
              <w:ind w:right="-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28E3" w:rsidRPr="00A46671" w:rsidRDefault="00B428E3" w:rsidP="00B3103B">
            <w:pPr>
              <w:spacing w:line="240" w:lineRule="auto"/>
              <w:ind w:right="-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6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на01.07.2024(тыс. руб.)</w:t>
            </w:r>
          </w:p>
        </w:tc>
        <w:tc>
          <w:tcPr>
            <w:tcW w:w="1080" w:type="dxa"/>
            <w:vMerge/>
          </w:tcPr>
          <w:p w:rsidR="00B428E3" w:rsidRPr="00A46671" w:rsidRDefault="00B428E3" w:rsidP="003658CC">
            <w:pPr>
              <w:ind w:right="-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B428E3" w:rsidRPr="004B4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B428E3" w:rsidRPr="004507F3" w:rsidRDefault="00B428E3" w:rsidP="00536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0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8E3" w:rsidRPr="004507F3" w:rsidRDefault="00B428E3" w:rsidP="00536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0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3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8E3" w:rsidRPr="004507F3" w:rsidRDefault="00B428E3" w:rsidP="009A36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07F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12202,55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28E3" w:rsidRPr="004507F3" w:rsidRDefault="00B428E3" w:rsidP="009A36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07F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30302,6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28E3" w:rsidRPr="004507F3" w:rsidRDefault="00B428E3" w:rsidP="00B310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07F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15170,2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28E3" w:rsidRPr="004507F3" w:rsidRDefault="00B428E3" w:rsidP="003658C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07F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50,06</w:t>
            </w:r>
          </w:p>
        </w:tc>
      </w:tr>
      <w:tr w:rsidR="00B428E3" w:rsidRPr="004B4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B428E3" w:rsidRPr="004507F3" w:rsidRDefault="00B428E3" w:rsidP="00536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0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8E3" w:rsidRPr="004507F3" w:rsidRDefault="00B428E3" w:rsidP="00536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0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 высш.должн.лица  органа местн.самоуправления</w:t>
            </w:r>
          </w:p>
        </w:tc>
        <w:tc>
          <w:tcPr>
            <w:tcW w:w="13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8E3" w:rsidRPr="004507F3" w:rsidRDefault="00B428E3" w:rsidP="009A36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0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625,84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28E3" w:rsidRPr="004507F3" w:rsidRDefault="00B428E3" w:rsidP="009A36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0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1620,5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28E3" w:rsidRPr="004507F3" w:rsidRDefault="00B428E3" w:rsidP="00B310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0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783,3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28E3" w:rsidRPr="004507F3" w:rsidRDefault="00B428E3" w:rsidP="003658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0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48,3</w:t>
            </w:r>
          </w:p>
        </w:tc>
      </w:tr>
      <w:tr w:rsidR="00B428E3" w:rsidRPr="004B4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B428E3" w:rsidRPr="004507F3" w:rsidRDefault="00B428E3" w:rsidP="00536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0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3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8E3" w:rsidRPr="004507F3" w:rsidRDefault="00B428E3" w:rsidP="00536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0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13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8E3" w:rsidRPr="004507F3" w:rsidRDefault="00B428E3" w:rsidP="009A36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0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4302,46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28E3" w:rsidRPr="004507F3" w:rsidRDefault="00B428E3" w:rsidP="009A36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0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11077,6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28E3" w:rsidRPr="004507F3" w:rsidRDefault="00B428E3" w:rsidP="00B310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0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5633,4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28E3" w:rsidRPr="004507F3" w:rsidRDefault="00B428E3" w:rsidP="003658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0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50,9</w:t>
            </w:r>
          </w:p>
        </w:tc>
      </w:tr>
      <w:tr w:rsidR="00B428E3" w:rsidRPr="004B4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B428E3" w:rsidRPr="004507F3" w:rsidRDefault="00B428E3" w:rsidP="00536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0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3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8E3" w:rsidRPr="004507F3" w:rsidRDefault="00B428E3" w:rsidP="00536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0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Обесп. деят. органов фин.над.</w:t>
            </w:r>
          </w:p>
        </w:tc>
        <w:tc>
          <w:tcPr>
            <w:tcW w:w="13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8E3" w:rsidRPr="004507F3" w:rsidRDefault="00B428E3" w:rsidP="009A36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0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530,49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28E3" w:rsidRPr="004507F3" w:rsidRDefault="00B428E3" w:rsidP="00C636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0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1289,8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28E3" w:rsidRPr="004507F3" w:rsidRDefault="00B428E3" w:rsidP="00B310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0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587,2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28E3" w:rsidRPr="004507F3" w:rsidRDefault="00B428E3" w:rsidP="003658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0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45,5</w:t>
            </w:r>
          </w:p>
        </w:tc>
      </w:tr>
      <w:tr w:rsidR="00B428E3" w:rsidRPr="004B4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B428E3" w:rsidRPr="004507F3" w:rsidRDefault="00B428E3" w:rsidP="00536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0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3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8E3" w:rsidRPr="004507F3" w:rsidRDefault="00B428E3" w:rsidP="00536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0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3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8E3" w:rsidRPr="004507F3" w:rsidRDefault="00B428E3" w:rsidP="009A36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0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217,5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28E3" w:rsidRPr="004507F3" w:rsidRDefault="00B428E3" w:rsidP="009A36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0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28E3" w:rsidRPr="004507F3" w:rsidRDefault="00B428E3" w:rsidP="00B310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0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28E3" w:rsidRPr="004507F3" w:rsidRDefault="00B428E3" w:rsidP="003658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0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428E3" w:rsidRPr="004B4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B428E3" w:rsidRPr="004507F3" w:rsidRDefault="00B428E3" w:rsidP="00536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0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8E3" w:rsidRPr="004507F3" w:rsidRDefault="00B428E3" w:rsidP="00536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0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28E3" w:rsidRPr="004507F3" w:rsidRDefault="00B428E3" w:rsidP="009A36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8E3" w:rsidRPr="004507F3" w:rsidRDefault="00B428E3" w:rsidP="009A36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0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28E3" w:rsidRPr="004507F3" w:rsidRDefault="00B428E3" w:rsidP="006D7F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0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28E3" w:rsidRPr="004507F3" w:rsidRDefault="00B428E3" w:rsidP="00B310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0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28E3" w:rsidRPr="004507F3" w:rsidRDefault="00B428E3" w:rsidP="003658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0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428E3" w:rsidRPr="004B4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B428E3" w:rsidRPr="004507F3" w:rsidRDefault="00B428E3" w:rsidP="00536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0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8E3" w:rsidRPr="004507F3" w:rsidRDefault="00B428E3" w:rsidP="00536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0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28E3" w:rsidRPr="004507F3" w:rsidRDefault="00B428E3" w:rsidP="009A36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8E3" w:rsidRPr="004507F3" w:rsidRDefault="00B428E3" w:rsidP="009A36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0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6526,26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28E3" w:rsidRPr="004507F3" w:rsidRDefault="00B428E3" w:rsidP="00536D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0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16214,7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28E3" w:rsidRPr="004507F3" w:rsidRDefault="00B428E3" w:rsidP="00B310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0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8166,3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28E3" w:rsidRPr="004507F3" w:rsidRDefault="00B428E3" w:rsidP="003658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0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50,4</w:t>
            </w:r>
          </w:p>
        </w:tc>
      </w:tr>
      <w:tr w:rsidR="00B428E3" w:rsidRPr="004B4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B428E3" w:rsidRPr="004507F3" w:rsidRDefault="00B428E3" w:rsidP="00536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0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200     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8E3" w:rsidRPr="004507F3" w:rsidRDefault="00B428E3" w:rsidP="00536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0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3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28E3" w:rsidRPr="004507F3" w:rsidRDefault="00B428E3" w:rsidP="009A36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07F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289,74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28E3" w:rsidRPr="004507F3" w:rsidRDefault="00B428E3" w:rsidP="009A36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07F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851,5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28E3" w:rsidRPr="004507F3" w:rsidRDefault="00B428E3" w:rsidP="00B310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07F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379,6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28E3" w:rsidRPr="004507F3" w:rsidRDefault="00B428E3" w:rsidP="003658C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07F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44,6</w:t>
            </w:r>
          </w:p>
        </w:tc>
      </w:tr>
      <w:tr w:rsidR="00B428E3" w:rsidRPr="004B4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B428E3" w:rsidRPr="004507F3" w:rsidRDefault="00B428E3" w:rsidP="00536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0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3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8E3" w:rsidRPr="004507F3" w:rsidRDefault="00B428E3" w:rsidP="00536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0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3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8E3" w:rsidRPr="004507F3" w:rsidRDefault="00B428E3" w:rsidP="009A36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0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289,74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28E3" w:rsidRPr="004507F3" w:rsidRDefault="00B428E3" w:rsidP="009A36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0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851,5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28E3" w:rsidRPr="004507F3" w:rsidRDefault="00B428E3" w:rsidP="00B310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0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379,6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28E3" w:rsidRPr="004507F3" w:rsidRDefault="00B428E3" w:rsidP="003658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07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</w:tr>
      <w:tr w:rsidR="00B428E3" w:rsidRPr="004B4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8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B428E3" w:rsidRPr="007B0E93" w:rsidRDefault="00B428E3" w:rsidP="00536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E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28E3" w:rsidRPr="007B0E93" w:rsidRDefault="00B428E3" w:rsidP="00536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E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правоохран. деятельн.</w:t>
            </w:r>
          </w:p>
        </w:tc>
        <w:tc>
          <w:tcPr>
            <w:tcW w:w="13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8E3" w:rsidRPr="007B0E93" w:rsidRDefault="00B428E3" w:rsidP="009A36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0E9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47,23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28E3" w:rsidRPr="007B0E93" w:rsidRDefault="00B428E3" w:rsidP="009A36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0E9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616,4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28E3" w:rsidRPr="007B0E93" w:rsidRDefault="00B428E3" w:rsidP="00B310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0E9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68,6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28E3" w:rsidRPr="007B0E93" w:rsidRDefault="00B428E3" w:rsidP="003658C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0E9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11,1</w:t>
            </w:r>
          </w:p>
        </w:tc>
      </w:tr>
      <w:tr w:rsidR="00B428E3" w:rsidRPr="004B4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B428E3" w:rsidRPr="007B0E93" w:rsidRDefault="00B428E3" w:rsidP="00536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E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3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8E3" w:rsidRPr="007B0E93" w:rsidRDefault="00B428E3" w:rsidP="00536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E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3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8E3" w:rsidRPr="007B0E93" w:rsidRDefault="00B428E3" w:rsidP="009A36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E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47,23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28E3" w:rsidRPr="007B0E93" w:rsidRDefault="00B428E3" w:rsidP="009A36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E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616,4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28E3" w:rsidRPr="007B0E93" w:rsidRDefault="00B428E3" w:rsidP="00B310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E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68,6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28E3" w:rsidRPr="007B0E93" w:rsidRDefault="00B428E3" w:rsidP="003658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E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</w:tr>
      <w:tr w:rsidR="00B428E3" w:rsidRPr="004B4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B428E3" w:rsidRPr="007B0E93" w:rsidRDefault="00B428E3" w:rsidP="00536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E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400        </w:t>
            </w:r>
          </w:p>
        </w:tc>
        <w:tc>
          <w:tcPr>
            <w:tcW w:w="3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8E3" w:rsidRPr="007B0E93" w:rsidRDefault="00B428E3" w:rsidP="00536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E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3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8E3" w:rsidRPr="007B0E93" w:rsidRDefault="00B428E3" w:rsidP="009A36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E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1753,29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28E3" w:rsidRPr="007B0E93" w:rsidRDefault="00B428E3" w:rsidP="009A36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E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12989,4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28E3" w:rsidRPr="007B0E93" w:rsidRDefault="00B428E3" w:rsidP="00B310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E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1392,2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28E3" w:rsidRPr="007B0E93" w:rsidRDefault="00B428E3" w:rsidP="003658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E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10,7</w:t>
            </w:r>
          </w:p>
        </w:tc>
      </w:tr>
      <w:tr w:rsidR="00B428E3" w:rsidRPr="004B4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B428E3" w:rsidRPr="007B0E93" w:rsidRDefault="00B428E3" w:rsidP="00536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E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3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8E3" w:rsidRPr="007B0E93" w:rsidRDefault="00B428E3" w:rsidP="00536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E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13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8E3" w:rsidRPr="007B0E93" w:rsidRDefault="00B428E3" w:rsidP="009A36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E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1500,29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28E3" w:rsidRPr="007B0E93" w:rsidRDefault="00B428E3" w:rsidP="009A36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E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12390,2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28E3" w:rsidRPr="007B0E93" w:rsidRDefault="00B428E3" w:rsidP="00B310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E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1327,2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28E3" w:rsidRPr="007B0E93" w:rsidRDefault="00B428E3" w:rsidP="003658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E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10,7</w:t>
            </w:r>
          </w:p>
        </w:tc>
      </w:tr>
      <w:tr w:rsidR="00B428E3" w:rsidRPr="004B4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2"/>
        </w:trPr>
        <w:tc>
          <w:tcPr>
            <w:tcW w:w="414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8E3" w:rsidRPr="007B0E93" w:rsidRDefault="00B428E3" w:rsidP="00536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E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412       Другие вопросы в области</w:t>
            </w:r>
          </w:p>
          <w:p w:rsidR="00B428E3" w:rsidRPr="007B0E93" w:rsidRDefault="00B428E3" w:rsidP="00536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E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национальной экономики</w:t>
            </w:r>
          </w:p>
        </w:tc>
        <w:tc>
          <w:tcPr>
            <w:tcW w:w="13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8E3" w:rsidRPr="007B0E93" w:rsidRDefault="00B428E3" w:rsidP="003564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E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253,00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28E3" w:rsidRPr="007B0E93" w:rsidRDefault="00B428E3" w:rsidP="009A36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E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599,2</w:t>
            </w:r>
          </w:p>
        </w:tc>
        <w:tc>
          <w:tcPr>
            <w:tcW w:w="1555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28E3" w:rsidRPr="007B0E93" w:rsidRDefault="00B428E3" w:rsidP="009A36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E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28E3" w:rsidRPr="007B0E93" w:rsidRDefault="00B428E3" w:rsidP="007C7D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E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B428E3" w:rsidRPr="004B4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B428E3" w:rsidRPr="00503860" w:rsidRDefault="00B428E3" w:rsidP="00536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8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8E3" w:rsidRPr="00503860" w:rsidRDefault="00B428E3" w:rsidP="00536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8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8E3" w:rsidRPr="00503860" w:rsidRDefault="00B428E3" w:rsidP="009A36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86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9875,78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28E3" w:rsidRPr="00503860" w:rsidRDefault="00B428E3" w:rsidP="009A36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86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47460,3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28E3" w:rsidRPr="00503860" w:rsidRDefault="00B428E3" w:rsidP="007C7D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86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18395,9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28E3" w:rsidRPr="00503860" w:rsidRDefault="00B428E3" w:rsidP="007C7D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86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38,8</w:t>
            </w:r>
          </w:p>
        </w:tc>
      </w:tr>
      <w:tr w:rsidR="00B428E3" w:rsidRPr="004B4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B428E3" w:rsidRPr="00503860" w:rsidRDefault="00B428E3" w:rsidP="00536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8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3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8E3" w:rsidRPr="00503860" w:rsidRDefault="00B428E3" w:rsidP="00536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8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3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8E3" w:rsidRPr="00503860" w:rsidRDefault="00B428E3" w:rsidP="009A36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8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126,92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28E3" w:rsidRPr="00503860" w:rsidRDefault="00B428E3" w:rsidP="009A36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8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2015,1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28E3" w:rsidRPr="00503860" w:rsidRDefault="00B428E3" w:rsidP="007C7D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8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1791,4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28E3" w:rsidRPr="00503860" w:rsidRDefault="00B428E3" w:rsidP="007C7D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8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88,9</w:t>
            </w:r>
          </w:p>
        </w:tc>
      </w:tr>
      <w:tr w:rsidR="00B428E3" w:rsidRPr="004B4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B428E3" w:rsidRPr="00503860" w:rsidRDefault="00B428E3" w:rsidP="00536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8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3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8E3" w:rsidRPr="00503860" w:rsidRDefault="00B428E3" w:rsidP="00536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8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3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8E3" w:rsidRPr="00503860" w:rsidRDefault="00B428E3" w:rsidP="009A36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8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5615,03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28E3" w:rsidRPr="00503860" w:rsidRDefault="00B428E3" w:rsidP="009A36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8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24177,1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28E3" w:rsidRPr="00503860" w:rsidRDefault="00B428E3" w:rsidP="007C7D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8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12807,2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28E3" w:rsidRPr="00503860" w:rsidRDefault="00B428E3" w:rsidP="007C7D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8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B428E3" w:rsidRPr="004B4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B428E3" w:rsidRPr="00503860" w:rsidRDefault="00B428E3" w:rsidP="00536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8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3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8E3" w:rsidRPr="00503860" w:rsidRDefault="00B428E3" w:rsidP="00536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8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8E3" w:rsidRPr="00503860" w:rsidRDefault="00B428E3" w:rsidP="009A36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8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3813,56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28E3" w:rsidRPr="00503860" w:rsidRDefault="00B428E3" w:rsidP="009A36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8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20464,5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28E3" w:rsidRPr="00503860" w:rsidRDefault="00B428E3" w:rsidP="007C7D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8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2993,7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28E3" w:rsidRPr="00503860" w:rsidRDefault="00B428E3" w:rsidP="007C7D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8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</w:tr>
      <w:tr w:rsidR="00B428E3" w:rsidRPr="004B4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B428E3" w:rsidRPr="00503860" w:rsidRDefault="00B428E3" w:rsidP="00536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8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3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28E3" w:rsidRPr="00503860" w:rsidRDefault="00B428E3" w:rsidP="00536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8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3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8E3" w:rsidRPr="00503860" w:rsidRDefault="00B428E3" w:rsidP="009A36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8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320,00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28E3" w:rsidRPr="00503860" w:rsidRDefault="00B428E3" w:rsidP="009A36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8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803,6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28E3" w:rsidRPr="00503860" w:rsidRDefault="00B428E3" w:rsidP="007C7D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8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803,6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28E3" w:rsidRPr="00503860" w:rsidRDefault="00B428E3" w:rsidP="007C7D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38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B428E3" w:rsidRPr="004B4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B428E3" w:rsidRPr="00D0552A" w:rsidRDefault="00B428E3" w:rsidP="00536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55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3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8E3" w:rsidRPr="00D0552A" w:rsidRDefault="00B428E3" w:rsidP="00536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55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3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8E3" w:rsidRPr="00D0552A" w:rsidRDefault="00B428E3" w:rsidP="009A36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552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6,19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28E3" w:rsidRPr="00D0552A" w:rsidRDefault="00B428E3" w:rsidP="009A36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552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28E3" w:rsidRPr="00D0552A" w:rsidRDefault="00B428E3" w:rsidP="007C7D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552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28E3" w:rsidRPr="00D0552A" w:rsidRDefault="00B428E3" w:rsidP="007C7D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552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</w:tr>
      <w:tr w:rsidR="00B428E3" w:rsidRPr="004B4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B428E3" w:rsidRPr="00D0552A" w:rsidRDefault="00B428E3" w:rsidP="00536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55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3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8E3" w:rsidRPr="00D0552A" w:rsidRDefault="00B428E3" w:rsidP="00536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55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3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8E3" w:rsidRPr="00D0552A" w:rsidRDefault="00B428E3" w:rsidP="009A36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552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28E3" w:rsidRPr="00D0552A" w:rsidRDefault="00B428E3" w:rsidP="009A36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55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28E3" w:rsidRPr="00D0552A" w:rsidRDefault="00B428E3" w:rsidP="007C7D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55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28E3" w:rsidRPr="00D0552A" w:rsidRDefault="00B428E3" w:rsidP="007C7D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55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B428E3" w:rsidRPr="004B4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B428E3" w:rsidRPr="00D0552A" w:rsidRDefault="00B428E3" w:rsidP="00536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55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3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8E3" w:rsidRPr="00D0552A" w:rsidRDefault="00B428E3" w:rsidP="00536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55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3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8E3" w:rsidRPr="00D0552A" w:rsidRDefault="00B428E3" w:rsidP="009A36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55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6,19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28E3" w:rsidRPr="00D0552A" w:rsidRDefault="00B428E3" w:rsidP="009A36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55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28E3" w:rsidRPr="00D0552A" w:rsidRDefault="00B428E3" w:rsidP="007C7D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55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28E3" w:rsidRPr="00D0552A" w:rsidRDefault="00B428E3" w:rsidP="007C7D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55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16,5</w:t>
            </w:r>
          </w:p>
        </w:tc>
      </w:tr>
      <w:tr w:rsidR="00B428E3" w:rsidRPr="004B4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B428E3" w:rsidRPr="001B3614" w:rsidRDefault="00B428E3" w:rsidP="00536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B36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8E3" w:rsidRPr="001B3614" w:rsidRDefault="00B428E3" w:rsidP="00536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B36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Культура,кинемат.</w:t>
            </w:r>
          </w:p>
        </w:tc>
        <w:tc>
          <w:tcPr>
            <w:tcW w:w="13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8E3" w:rsidRPr="001B3614" w:rsidRDefault="00B428E3" w:rsidP="009A36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61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11689,79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28E3" w:rsidRPr="001B3614" w:rsidRDefault="00B428E3" w:rsidP="009A36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61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63273,5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28E3" w:rsidRPr="001B3614" w:rsidRDefault="00B428E3" w:rsidP="007C7D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61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13631,0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28E3" w:rsidRPr="001B3614" w:rsidRDefault="00B428E3" w:rsidP="007C7D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61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21,5</w:t>
            </w:r>
          </w:p>
        </w:tc>
      </w:tr>
      <w:tr w:rsidR="00B428E3" w:rsidRPr="004B4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B428E3" w:rsidRPr="001B3614" w:rsidRDefault="00B428E3" w:rsidP="00536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B36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3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8E3" w:rsidRPr="001B3614" w:rsidRDefault="00B428E3" w:rsidP="00536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B36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3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8E3" w:rsidRPr="001B3614" w:rsidRDefault="00B428E3" w:rsidP="009A36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61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398,02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28E3" w:rsidRPr="001B3614" w:rsidRDefault="00B428E3" w:rsidP="009A36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61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844,2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28E3" w:rsidRPr="001B3614" w:rsidRDefault="00B428E3" w:rsidP="007C7D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61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408,9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28E3" w:rsidRPr="001B3614" w:rsidRDefault="00B428E3" w:rsidP="007C7D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61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48,4</w:t>
            </w:r>
          </w:p>
        </w:tc>
      </w:tr>
      <w:tr w:rsidR="00B428E3" w:rsidRPr="004B4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B428E3" w:rsidRPr="001B3614" w:rsidRDefault="00B428E3" w:rsidP="00536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B36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3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8E3" w:rsidRPr="001B3614" w:rsidRDefault="00B428E3" w:rsidP="00536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B36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3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8E3" w:rsidRPr="001B3614" w:rsidRDefault="00B428E3" w:rsidP="009A36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B36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234,62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28E3" w:rsidRPr="001B3614" w:rsidRDefault="00B428E3" w:rsidP="009A36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B36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527,4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28E3" w:rsidRPr="001B3614" w:rsidRDefault="00B428E3" w:rsidP="007C7D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B36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263,7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28E3" w:rsidRPr="001B3614" w:rsidRDefault="00B428E3" w:rsidP="007C7D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B36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B428E3" w:rsidRPr="004B4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B428E3" w:rsidRPr="001B3614" w:rsidRDefault="00B428E3" w:rsidP="00536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B36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3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8E3" w:rsidRPr="001B3614" w:rsidRDefault="00B428E3" w:rsidP="00536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B36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3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8E3" w:rsidRPr="001B3614" w:rsidRDefault="00B428E3" w:rsidP="009A36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B36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163,40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28E3" w:rsidRPr="001B3614" w:rsidRDefault="00B428E3" w:rsidP="009A36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B36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316,8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28E3" w:rsidRPr="001B3614" w:rsidRDefault="00B428E3" w:rsidP="007C7D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B36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145,2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28E3" w:rsidRPr="001B3614" w:rsidRDefault="00B428E3" w:rsidP="007C7D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B36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</w:tr>
      <w:tr w:rsidR="00B428E3" w:rsidRPr="004B4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B428E3" w:rsidRPr="001B3614" w:rsidRDefault="00B428E3" w:rsidP="00536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B36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3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8E3" w:rsidRPr="001B3614" w:rsidRDefault="00B428E3" w:rsidP="00536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B36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3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8E3" w:rsidRPr="001B3614" w:rsidRDefault="00B428E3" w:rsidP="009A36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61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4726,79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28E3" w:rsidRPr="001B3614" w:rsidRDefault="00B428E3" w:rsidP="009A36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61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13479,5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28E3" w:rsidRPr="001B3614" w:rsidRDefault="00B428E3" w:rsidP="00373C3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61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5582,5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28E3" w:rsidRPr="001B3614" w:rsidRDefault="00B428E3" w:rsidP="007C7D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61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41,4</w:t>
            </w:r>
          </w:p>
        </w:tc>
      </w:tr>
      <w:tr w:rsidR="00B428E3" w:rsidRPr="004B4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B428E3" w:rsidRPr="001B3614" w:rsidRDefault="00B428E3" w:rsidP="00536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B36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8E3" w:rsidRPr="001B3614" w:rsidRDefault="00B428E3" w:rsidP="00536D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61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3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28E3" w:rsidRPr="001B3614" w:rsidRDefault="00B428E3" w:rsidP="009A36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61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40989,38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28E3" w:rsidRPr="001B3614" w:rsidRDefault="00B428E3" w:rsidP="009A36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169908,95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28E3" w:rsidRPr="001B3614" w:rsidRDefault="00B428E3" w:rsidP="007C7D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55061,83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28E3" w:rsidRPr="001B3614" w:rsidRDefault="00B428E3" w:rsidP="007C7D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32,4</w:t>
            </w:r>
          </w:p>
        </w:tc>
      </w:tr>
    </w:tbl>
    <w:p w:rsidR="00B428E3" w:rsidRPr="004B49DD" w:rsidRDefault="00B428E3">
      <w:pPr>
        <w:spacing w:after="0" w:line="240" w:lineRule="auto"/>
        <w:ind w:right="-142" w:firstLine="709"/>
        <w:jc w:val="both"/>
        <w:rPr>
          <w:rFonts w:ascii="Tahoma" w:hAnsi="Tahoma" w:cs="Tahoma"/>
          <w:color w:val="000000"/>
          <w:sz w:val="24"/>
          <w:szCs w:val="24"/>
          <w:highlight w:val="yellow"/>
        </w:rPr>
      </w:pPr>
    </w:p>
    <w:p w:rsidR="00B428E3" w:rsidRPr="00B530E1" w:rsidRDefault="00B428E3" w:rsidP="005F420F">
      <w:pPr>
        <w:spacing w:before="100" w:beforeAutospacing="1" w:after="0" w:line="240" w:lineRule="auto"/>
        <w:jc w:val="center"/>
      </w:pPr>
      <w:r w:rsidRPr="00B530E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Рзд 0100 ОБЩЕГОСУДАРСТВЕННЫЕ ВОПРОСЫ</w:t>
      </w:r>
    </w:p>
    <w:p w:rsidR="00B428E3" w:rsidRPr="00B530E1" w:rsidRDefault="00B428E3">
      <w:pPr>
        <w:spacing w:before="100" w:beforeAutospacing="1" w:after="0" w:line="240" w:lineRule="auto"/>
        <w:ind w:firstLine="709"/>
        <w:jc w:val="both"/>
      </w:pPr>
      <w:r w:rsidRPr="00B530E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По разделу "общегосударственные  вопросы" отражены расходы на функционирование высшего должностного лица  администрации поселений, функционирование  администрации поселения, расходы, связанные с обеспечением деятельности контрольных органов местного самоуправления (ревизионная комиссия), оформление муниципальной собственности, функционирование МКУ р.п. Горный «Административно- ресурсный центр». </w:t>
      </w:r>
    </w:p>
    <w:p w:rsidR="00B428E3" w:rsidRPr="00B530E1" w:rsidRDefault="00B428E3" w:rsidP="00AF70FE">
      <w:pPr>
        <w:spacing w:before="100" w:beforeAutospacing="1" w:after="0" w:line="240" w:lineRule="auto"/>
        <w:ind w:firstLine="708"/>
        <w:jc w:val="both"/>
      </w:pPr>
      <w:r w:rsidRPr="00B530E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Общая сумма расходов составила 15170,2 тыс. рублей, что составляет 50,06% от плановых назначений. Увеличение расходов по отношению к 2023 году составляет 2967,65 тыс. рублей. Это обусловлено мероприятиями, направленными на повышение оплаты труда работников учреждений бюджетной сферы и органов местного самоуправления.</w:t>
      </w:r>
    </w:p>
    <w:p w:rsidR="00B428E3" w:rsidRPr="00B530E1" w:rsidRDefault="00B428E3">
      <w:pPr>
        <w:spacing w:before="100" w:beforeAutospacing="1" w:after="0" w:line="240" w:lineRule="auto"/>
        <w:ind w:firstLine="709"/>
        <w:jc w:val="both"/>
      </w:pPr>
      <w:r w:rsidRPr="00B530E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Прз 0102</w:t>
      </w:r>
      <w:r w:rsidRPr="00B530E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530E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функционирование высшего должностного лица муниципального образования</w:t>
      </w:r>
      <w:r w:rsidRPr="00B530E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отражены расходы, связанные с содержанием главы поселения.  </w:t>
      </w:r>
    </w:p>
    <w:p w:rsidR="00B428E3" w:rsidRPr="00B530E1" w:rsidRDefault="00B428E3">
      <w:pPr>
        <w:spacing w:before="100" w:beforeAutospacing="1" w:after="0" w:line="240" w:lineRule="auto"/>
        <w:ind w:firstLine="709"/>
        <w:jc w:val="both"/>
      </w:pPr>
      <w:r w:rsidRPr="00B530E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Общий объем расходов на содержание высшего должностного лица поселения  составил 783,3 тыс. рублей или 48,3% к плановым показателям. Увеличение расходов к уровню 2023 года составило 157,46 тыс. рублей и обусловлено индексацией фонда оплаты труда согласно </w:t>
      </w:r>
      <w:r w:rsidRPr="00B530E1">
        <w:rPr>
          <w:rFonts w:ascii="Times New Roman" w:hAnsi="Times New Roman" w:cs="Times New Roman"/>
          <w:sz w:val="24"/>
          <w:szCs w:val="24"/>
        </w:rPr>
        <w:t>постановлению Правительства Новосибирской области от 19.07.2022 № 332-п «О повышении оплаты труда работников государственных учреждений Новосибирской области»</w:t>
      </w:r>
      <w:r w:rsidRPr="00B530E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428E3" w:rsidRPr="006A4860" w:rsidRDefault="00B428E3">
      <w:pPr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A48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Среднесписочная численность работников составила 14 человек, средняя заработная плата главы муниципального образования составила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93078,5</w:t>
      </w:r>
      <w:r w:rsidRPr="006A48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рублей, против 83151,86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рублей в 2023</w:t>
      </w:r>
      <w:r w:rsidRPr="006A486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году. </w:t>
      </w:r>
    </w:p>
    <w:p w:rsidR="00B428E3" w:rsidRPr="00145D3B" w:rsidRDefault="00B428E3">
      <w:pPr>
        <w:spacing w:before="100" w:beforeAutospacing="1" w:after="0" w:line="240" w:lineRule="auto"/>
        <w:ind w:firstLine="709"/>
        <w:jc w:val="both"/>
      </w:pPr>
      <w:r w:rsidRPr="00145D3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Прз 0104</w:t>
      </w:r>
      <w:r w:rsidRPr="00145D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отражены расходы на оплату труда и текущее содержание администрации поселения. Общая сумма расходов составила 5633,4 тыс. рублей, что составляет 50,9 % от плана.</w:t>
      </w:r>
    </w:p>
    <w:p w:rsidR="00B428E3" w:rsidRPr="00145D3B" w:rsidRDefault="00B428E3">
      <w:pPr>
        <w:spacing w:before="100" w:beforeAutospacing="1" w:after="0" w:line="240" w:lineRule="auto"/>
        <w:ind w:firstLine="709"/>
        <w:jc w:val="center"/>
      </w:pPr>
      <w:r w:rsidRPr="00145D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(тыс. рублей)     </w:t>
      </w:r>
    </w:p>
    <w:tbl>
      <w:tblPr>
        <w:tblW w:w="9809" w:type="dxa"/>
        <w:tblInd w:w="2" w:type="dxa"/>
        <w:tblLayout w:type="fixed"/>
        <w:tblCellMar>
          <w:left w:w="0" w:type="dxa"/>
          <w:right w:w="0" w:type="dxa"/>
        </w:tblCellMar>
        <w:tblLook w:val="00A0"/>
      </w:tblPr>
      <w:tblGrid>
        <w:gridCol w:w="4070"/>
        <w:gridCol w:w="1445"/>
        <w:gridCol w:w="1116"/>
        <w:gridCol w:w="1469"/>
        <w:gridCol w:w="1709"/>
      </w:tblGrid>
      <w:tr w:rsidR="00B428E3" w:rsidRPr="004B49DD">
        <w:trPr>
          <w:trHeight w:val="565"/>
        </w:trPr>
        <w:tc>
          <w:tcPr>
            <w:tcW w:w="4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A61A86" w:rsidRDefault="00B428E3">
            <w:pPr>
              <w:spacing w:before="100" w:beforeAutospacing="1"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A61A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4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A61A86" w:rsidRDefault="00B428E3">
            <w:pPr>
              <w:spacing w:before="100" w:beforeAutospacing="1"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A61A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11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A61A86" w:rsidRDefault="00B428E3">
            <w:pPr>
              <w:spacing w:before="100" w:beforeAutospacing="1"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A61A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2023</w:t>
            </w:r>
          </w:p>
        </w:tc>
        <w:tc>
          <w:tcPr>
            <w:tcW w:w="146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A61A86" w:rsidRDefault="00B428E3">
            <w:pPr>
              <w:spacing w:before="100" w:beforeAutospacing="1"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A61A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2024</w:t>
            </w:r>
          </w:p>
        </w:tc>
        <w:tc>
          <w:tcPr>
            <w:tcW w:w="170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A61A86" w:rsidRDefault="00B428E3">
            <w:pPr>
              <w:spacing w:before="100" w:beforeAutospacing="1"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A61A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2024</w:t>
            </w:r>
          </w:p>
        </w:tc>
      </w:tr>
      <w:tr w:rsidR="00B428E3" w:rsidRPr="004B49DD">
        <w:trPr>
          <w:trHeight w:val="1371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A61A86" w:rsidRDefault="00B428E3">
            <w:pPr>
              <w:spacing w:before="100" w:beforeAutospacing="1" w:after="0" w:line="240" w:lineRule="auto"/>
              <w:jc w:val="both"/>
              <w:rPr>
                <w:rFonts w:ascii="Tahoma" w:hAnsi="Tahoma" w:cs="Tahoma"/>
                <w:color w:val="000000"/>
              </w:rPr>
            </w:pPr>
            <w:r w:rsidRPr="00A61A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Новосибирской области по решению вопросов в сфере административных правонарушений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A61A86" w:rsidRDefault="00B428E3">
            <w:pPr>
              <w:spacing w:before="100" w:beforeAutospacing="1" w:after="0" w:line="240" w:lineRule="auto"/>
              <w:jc w:val="both"/>
              <w:rPr>
                <w:rFonts w:ascii="Tahoma" w:hAnsi="Tahoma" w:cs="Tahoma"/>
                <w:color w:val="000000"/>
              </w:rPr>
            </w:pPr>
            <w:r w:rsidRPr="00A61A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8800070190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A61A86" w:rsidRDefault="00B428E3">
            <w:pPr>
              <w:rPr>
                <w:rFonts w:ascii="Times New Roman" w:hAnsi="Times New Roman" w:cs="Times New Roman"/>
              </w:rPr>
            </w:pPr>
            <w:r w:rsidRPr="00A61A86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46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A61A86" w:rsidRDefault="00B428E3">
            <w:pPr>
              <w:rPr>
                <w:rFonts w:ascii="Times New Roman" w:hAnsi="Times New Roman" w:cs="Times New Roman"/>
              </w:rPr>
            </w:pPr>
            <w:r w:rsidRPr="00A61A86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A61A86" w:rsidRDefault="00B428E3" w:rsidP="00145D3B">
            <w:pPr>
              <w:jc w:val="center"/>
              <w:rPr>
                <w:rFonts w:ascii="Times New Roman" w:hAnsi="Times New Roman" w:cs="Times New Roman"/>
              </w:rPr>
            </w:pPr>
            <w:r w:rsidRPr="00A61A86">
              <w:rPr>
                <w:rFonts w:ascii="Times New Roman" w:hAnsi="Times New Roman" w:cs="Times New Roman"/>
              </w:rPr>
              <w:t>-</w:t>
            </w:r>
          </w:p>
        </w:tc>
      </w:tr>
      <w:tr w:rsidR="00B428E3" w:rsidRPr="004B49DD">
        <w:trPr>
          <w:trHeight w:val="1922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A61A86" w:rsidRDefault="00B428E3">
            <w:pPr>
              <w:spacing w:before="100" w:beforeAutospacing="1" w:after="0" w:line="240" w:lineRule="auto"/>
              <w:jc w:val="both"/>
              <w:rPr>
                <w:rFonts w:ascii="Tahoma" w:hAnsi="Tahoma" w:cs="Tahoma"/>
                <w:color w:val="000000"/>
              </w:rPr>
            </w:pPr>
            <w:r w:rsidRPr="00A61A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органов местного самоуправления поселений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A61A86" w:rsidRDefault="00B428E3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A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8800000110</w:t>
            </w:r>
          </w:p>
          <w:p w:rsidR="00B428E3" w:rsidRPr="00A61A86" w:rsidRDefault="00B428E3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A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8800002040</w:t>
            </w:r>
          </w:p>
          <w:p w:rsidR="00B428E3" w:rsidRPr="00A61A86" w:rsidRDefault="00B428E3">
            <w:pPr>
              <w:spacing w:before="100" w:beforeAutospacing="1" w:after="0" w:line="240" w:lineRule="auto"/>
              <w:jc w:val="both"/>
            </w:pPr>
            <w:r w:rsidRPr="00A61A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8800070510</w:t>
            </w:r>
          </w:p>
          <w:p w:rsidR="00B428E3" w:rsidRPr="00A61A86" w:rsidRDefault="00B428E3">
            <w:pPr>
              <w:spacing w:before="100" w:beforeAutospacing="1" w:after="0" w:line="240" w:lineRule="auto"/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A61A86" w:rsidRDefault="00B428E3" w:rsidP="009A36FB">
            <w:pPr>
              <w:rPr>
                <w:rFonts w:ascii="Times New Roman" w:hAnsi="Times New Roman" w:cs="Times New Roman"/>
              </w:rPr>
            </w:pPr>
            <w:r w:rsidRPr="00A61A86">
              <w:rPr>
                <w:rFonts w:ascii="Times New Roman" w:hAnsi="Times New Roman" w:cs="Times New Roman"/>
              </w:rPr>
              <w:t>1811,98</w:t>
            </w:r>
          </w:p>
          <w:p w:rsidR="00B428E3" w:rsidRPr="00A61A86" w:rsidRDefault="00B428E3" w:rsidP="009A36FB">
            <w:pPr>
              <w:rPr>
                <w:rFonts w:ascii="Times New Roman" w:hAnsi="Times New Roman" w:cs="Times New Roman"/>
              </w:rPr>
            </w:pPr>
            <w:r w:rsidRPr="00A61A86">
              <w:rPr>
                <w:rFonts w:ascii="Times New Roman" w:hAnsi="Times New Roman" w:cs="Times New Roman"/>
              </w:rPr>
              <w:t>668,55</w:t>
            </w:r>
          </w:p>
          <w:p w:rsidR="00B428E3" w:rsidRPr="00A61A86" w:rsidRDefault="00B428E3" w:rsidP="009A36FB">
            <w:pPr>
              <w:rPr>
                <w:rFonts w:ascii="Times New Roman" w:hAnsi="Times New Roman" w:cs="Times New Roman"/>
              </w:rPr>
            </w:pPr>
            <w:r w:rsidRPr="00A61A86">
              <w:rPr>
                <w:rFonts w:ascii="Times New Roman" w:hAnsi="Times New Roman" w:cs="Times New Roman"/>
              </w:rPr>
              <w:t>1821,83</w:t>
            </w:r>
          </w:p>
        </w:tc>
        <w:tc>
          <w:tcPr>
            <w:tcW w:w="146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A61A86" w:rsidRDefault="00B428E3">
            <w:pPr>
              <w:rPr>
                <w:rFonts w:ascii="Times New Roman" w:hAnsi="Times New Roman" w:cs="Times New Roman"/>
              </w:rPr>
            </w:pPr>
            <w:r w:rsidRPr="00A61A86">
              <w:rPr>
                <w:rFonts w:ascii="Times New Roman" w:hAnsi="Times New Roman" w:cs="Times New Roman"/>
              </w:rPr>
              <w:t>4779,28</w:t>
            </w:r>
          </w:p>
          <w:p w:rsidR="00B428E3" w:rsidRPr="00A61A86" w:rsidRDefault="00B428E3" w:rsidP="004F0C1E">
            <w:pPr>
              <w:rPr>
                <w:rFonts w:ascii="Times New Roman" w:hAnsi="Times New Roman" w:cs="Times New Roman"/>
              </w:rPr>
            </w:pPr>
            <w:r w:rsidRPr="00A61A86">
              <w:rPr>
                <w:rFonts w:ascii="Times New Roman" w:hAnsi="Times New Roman" w:cs="Times New Roman"/>
              </w:rPr>
              <w:t>1958,51</w:t>
            </w:r>
          </w:p>
          <w:p w:rsidR="00B428E3" w:rsidRPr="00A61A86" w:rsidRDefault="00B428E3" w:rsidP="004F0C1E">
            <w:pPr>
              <w:rPr>
                <w:rFonts w:ascii="Times New Roman" w:hAnsi="Times New Roman" w:cs="Times New Roman"/>
              </w:rPr>
            </w:pPr>
            <w:r w:rsidRPr="00A61A86">
              <w:rPr>
                <w:rFonts w:ascii="Times New Roman" w:hAnsi="Times New Roman" w:cs="Times New Roman"/>
              </w:rPr>
              <w:t>4339,69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A61A86" w:rsidRDefault="00B428E3" w:rsidP="00DA4977">
            <w:pPr>
              <w:jc w:val="center"/>
              <w:rPr>
                <w:rFonts w:ascii="Times New Roman" w:hAnsi="Times New Roman" w:cs="Times New Roman"/>
              </w:rPr>
            </w:pPr>
            <w:r w:rsidRPr="00A61A86">
              <w:rPr>
                <w:rFonts w:ascii="Times New Roman" w:hAnsi="Times New Roman" w:cs="Times New Roman"/>
              </w:rPr>
              <w:t>2517,16</w:t>
            </w:r>
          </w:p>
          <w:p w:rsidR="00B428E3" w:rsidRPr="00A61A86" w:rsidRDefault="00B428E3" w:rsidP="004F0C1E">
            <w:pPr>
              <w:jc w:val="center"/>
              <w:rPr>
                <w:rFonts w:ascii="Times New Roman" w:hAnsi="Times New Roman" w:cs="Times New Roman"/>
              </w:rPr>
            </w:pPr>
            <w:r w:rsidRPr="00A61A86">
              <w:rPr>
                <w:rFonts w:ascii="Times New Roman" w:hAnsi="Times New Roman" w:cs="Times New Roman"/>
              </w:rPr>
              <w:t>946,36</w:t>
            </w:r>
          </w:p>
          <w:p w:rsidR="00B428E3" w:rsidRPr="00A61A86" w:rsidRDefault="00B428E3" w:rsidP="004F0C1E">
            <w:pPr>
              <w:jc w:val="center"/>
              <w:rPr>
                <w:rFonts w:ascii="Times New Roman" w:hAnsi="Times New Roman" w:cs="Times New Roman"/>
              </w:rPr>
            </w:pPr>
            <w:r w:rsidRPr="00A61A86">
              <w:rPr>
                <w:rFonts w:ascii="Times New Roman" w:hAnsi="Times New Roman" w:cs="Times New Roman"/>
              </w:rPr>
              <w:t>2169,86</w:t>
            </w:r>
          </w:p>
        </w:tc>
      </w:tr>
      <w:tr w:rsidR="00B428E3" w:rsidRPr="004B49DD">
        <w:trPr>
          <w:trHeight w:val="295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A61A86" w:rsidRDefault="00B428E3">
            <w:pPr>
              <w:spacing w:before="100" w:beforeAutospacing="1" w:after="0" w:line="240" w:lineRule="auto"/>
              <w:jc w:val="both"/>
              <w:rPr>
                <w:rFonts w:ascii="Tahoma" w:hAnsi="Tahoma" w:cs="Tahoma"/>
                <w:color w:val="000000"/>
                <w:lang w:eastAsia="ru-RU"/>
              </w:rPr>
            </w:pPr>
            <w:r w:rsidRPr="00A61A8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A61A86" w:rsidRDefault="00B428E3">
            <w:pPr>
              <w:spacing w:before="100" w:beforeAutospacing="1" w:after="0" w:line="240" w:lineRule="auto"/>
              <w:jc w:val="both"/>
              <w:rPr>
                <w:rFonts w:ascii="Tahoma" w:hAnsi="Tahoma" w:cs="Tahoma"/>
                <w:color w:val="000000"/>
                <w:lang w:eastAsia="ru-RU"/>
              </w:rPr>
            </w:pPr>
            <w:r w:rsidRPr="00A61A8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A61A86" w:rsidRDefault="00B428E3" w:rsidP="009A36FB">
            <w:pPr>
              <w:rPr>
                <w:rFonts w:ascii="Times New Roman" w:hAnsi="Times New Roman" w:cs="Times New Roman"/>
              </w:rPr>
            </w:pPr>
            <w:r w:rsidRPr="00A61A86">
              <w:rPr>
                <w:rFonts w:ascii="Times New Roman" w:hAnsi="Times New Roman" w:cs="Times New Roman"/>
              </w:rPr>
              <w:t>4302,46</w:t>
            </w:r>
          </w:p>
        </w:tc>
        <w:tc>
          <w:tcPr>
            <w:tcW w:w="146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A61A86" w:rsidRDefault="00B428E3">
            <w:pPr>
              <w:rPr>
                <w:rFonts w:ascii="Times New Roman" w:hAnsi="Times New Roman" w:cs="Times New Roman"/>
              </w:rPr>
            </w:pPr>
            <w:r w:rsidRPr="00A61A86">
              <w:rPr>
                <w:rFonts w:ascii="Times New Roman" w:hAnsi="Times New Roman" w:cs="Times New Roman"/>
              </w:rPr>
              <w:t>11077,58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A61A86" w:rsidRDefault="00B428E3" w:rsidP="004F0C1E">
            <w:pPr>
              <w:jc w:val="center"/>
              <w:rPr>
                <w:rFonts w:ascii="Times New Roman" w:hAnsi="Times New Roman" w:cs="Times New Roman"/>
              </w:rPr>
            </w:pPr>
            <w:r w:rsidRPr="00A61A86">
              <w:rPr>
                <w:rFonts w:ascii="Times New Roman" w:hAnsi="Times New Roman" w:cs="Times New Roman"/>
              </w:rPr>
              <w:t>5633,38</w:t>
            </w:r>
          </w:p>
        </w:tc>
      </w:tr>
    </w:tbl>
    <w:p w:rsidR="00B428E3" w:rsidRPr="00A61A86" w:rsidRDefault="00B428E3">
      <w:pPr>
        <w:spacing w:before="100" w:beforeAutospacing="1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61A86">
        <w:rPr>
          <w:rFonts w:ascii="Tahoma" w:hAnsi="Tahoma" w:cs="Tahoma"/>
          <w:color w:val="000000"/>
          <w:sz w:val="18"/>
          <w:szCs w:val="18"/>
          <w:lang w:eastAsia="ru-RU"/>
        </w:rPr>
        <w:t> </w:t>
      </w:r>
      <w:r w:rsidRPr="00A61A86">
        <w:rPr>
          <w:rFonts w:ascii="Tahoma" w:hAnsi="Tahoma" w:cs="Tahoma"/>
          <w:color w:val="000000"/>
          <w:sz w:val="18"/>
          <w:szCs w:val="18"/>
          <w:lang w:eastAsia="ru-RU"/>
        </w:rPr>
        <w:tab/>
      </w:r>
      <w:r w:rsidRPr="00A61A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Отклонений от плана по подразделу 0104 – нет.</w:t>
      </w:r>
    </w:p>
    <w:p w:rsidR="00B428E3" w:rsidRPr="00A61A86" w:rsidRDefault="00B428E3" w:rsidP="00310594">
      <w:pPr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61A8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Прз 0106</w:t>
      </w:r>
      <w:r w:rsidRPr="00A61A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отражены расходы на оплату труда Ревизионной комиссии. Общая сумма расходов составила 587,2 тыс. рублей, что составляет 45,5 % от плана.</w:t>
      </w:r>
    </w:p>
    <w:p w:rsidR="00B428E3" w:rsidRPr="00A61A86" w:rsidRDefault="00B428E3" w:rsidP="00310594">
      <w:pPr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B428E3" w:rsidRPr="004B49DD" w:rsidRDefault="00B428E3" w:rsidP="00310594">
      <w:pPr>
        <w:spacing w:before="100" w:beforeAutospacing="1" w:after="0" w:line="240" w:lineRule="auto"/>
        <w:ind w:firstLine="709"/>
        <w:jc w:val="both"/>
        <w:rPr>
          <w:highlight w:val="yellow"/>
        </w:rPr>
      </w:pPr>
    </w:p>
    <w:tbl>
      <w:tblPr>
        <w:tblW w:w="9354" w:type="dxa"/>
        <w:tblInd w:w="2" w:type="dxa"/>
        <w:tblLayout w:type="fixed"/>
        <w:tblCellMar>
          <w:left w:w="0" w:type="dxa"/>
          <w:right w:w="0" w:type="dxa"/>
        </w:tblCellMar>
        <w:tblLook w:val="00A0"/>
      </w:tblPr>
      <w:tblGrid>
        <w:gridCol w:w="4070"/>
        <w:gridCol w:w="1445"/>
        <w:gridCol w:w="1116"/>
        <w:gridCol w:w="1014"/>
        <w:gridCol w:w="1709"/>
      </w:tblGrid>
      <w:tr w:rsidR="00B428E3" w:rsidRPr="004B49DD">
        <w:trPr>
          <w:trHeight w:val="565"/>
        </w:trPr>
        <w:tc>
          <w:tcPr>
            <w:tcW w:w="4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A61A86" w:rsidRDefault="00B428E3" w:rsidP="00185639">
            <w:pPr>
              <w:spacing w:before="100" w:beforeAutospacing="1"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A61A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4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A61A86" w:rsidRDefault="00B428E3" w:rsidP="00185639">
            <w:pPr>
              <w:spacing w:before="100" w:beforeAutospacing="1"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A61A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11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A61A86" w:rsidRDefault="00B428E3" w:rsidP="00185639">
            <w:pPr>
              <w:spacing w:before="100" w:beforeAutospacing="1"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A61A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2023</w:t>
            </w:r>
          </w:p>
        </w:tc>
        <w:tc>
          <w:tcPr>
            <w:tcW w:w="101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A61A86" w:rsidRDefault="00B428E3" w:rsidP="00185639">
            <w:pPr>
              <w:spacing w:before="100" w:beforeAutospacing="1"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A61A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2024</w:t>
            </w:r>
          </w:p>
        </w:tc>
        <w:tc>
          <w:tcPr>
            <w:tcW w:w="170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A61A86" w:rsidRDefault="00B428E3" w:rsidP="00185639">
            <w:pPr>
              <w:spacing w:before="100" w:beforeAutospacing="1"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A61A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2024</w:t>
            </w:r>
          </w:p>
        </w:tc>
      </w:tr>
      <w:tr w:rsidR="00B428E3" w:rsidRPr="004B49DD">
        <w:trPr>
          <w:trHeight w:val="1371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A61A86" w:rsidRDefault="00B428E3" w:rsidP="00185639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A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финансового(финансово – бюджетного) надзора</w:t>
            </w:r>
          </w:p>
          <w:p w:rsidR="00B428E3" w:rsidRPr="00A61A86" w:rsidRDefault="00B428E3" w:rsidP="00185639">
            <w:pPr>
              <w:spacing w:before="100" w:beforeAutospacing="1" w:after="0" w:line="240" w:lineRule="auto"/>
              <w:jc w:val="both"/>
              <w:rPr>
                <w:rFonts w:ascii="Tahoma" w:hAnsi="Tahoma" w:cs="Tahoma"/>
                <w:color w:val="000000"/>
              </w:rPr>
            </w:pPr>
            <w:r w:rsidRPr="00A61A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Центральный аппарат 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A61A86" w:rsidRDefault="00B428E3" w:rsidP="00185639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61A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8800002040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A61A86" w:rsidRDefault="00B428E3" w:rsidP="00185639">
            <w:pPr>
              <w:rPr>
                <w:rFonts w:ascii="Times New Roman" w:hAnsi="Times New Roman" w:cs="Times New Roman"/>
              </w:rPr>
            </w:pPr>
            <w:r w:rsidRPr="00A61A86">
              <w:rPr>
                <w:rFonts w:ascii="Times New Roman" w:hAnsi="Times New Roman" w:cs="Times New Roman"/>
              </w:rPr>
              <w:t>242,07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A61A86" w:rsidRDefault="00B428E3" w:rsidP="00185639">
            <w:pPr>
              <w:rPr>
                <w:rFonts w:ascii="Times New Roman" w:hAnsi="Times New Roman" w:cs="Times New Roman"/>
              </w:rPr>
            </w:pPr>
            <w:r w:rsidRPr="00A61A86">
              <w:rPr>
                <w:rFonts w:ascii="Times New Roman" w:hAnsi="Times New Roman" w:cs="Times New Roman"/>
              </w:rPr>
              <w:t>585,54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A61A86" w:rsidRDefault="00B428E3" w:rsidP="00185639">
            <w:pPr>
              <w:rPr>
                <w:rFonts w:ascii="Times New Roman" w:hAnsi="Times New Roman" w:cs="Times New Roman"/>
              </w:rPr>
            </w:pPr>
            <w:r w:rsidRPr="00A61A86">
              <w:rPr>
                <w:rFonts w:ascii="Times New Roman" w:hAnsi="Times New Roman" w:cs="Times New Roman"/>
              </w:rPr>
              <w:t>286,49</w:t>
            </w:r>
          </w:p>
        </w:tc>
      </w:tr>
      <w:tr w:rsidR="00B428E3" w:rsidRPr="004B49DD">
        <w:trPr>
          <w:trHeight w:val="1922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A61A86" w:rsidRDefault="00B428E3" w:rsidP="00076774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1A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финансового(финансово – бюджетного) надзора</w:t>
            </w:r>
          </w:p>
          <w:p w:rsidR="00B428E3" w:rsidRPr="00A61A86" w:rsidRDefault="00B428E3" w:rsidP="00185639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1A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Руководитель контрольно-счетного органа муниципального образования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A61A86" w:rsidRDefault="00B428E3" w:rsidP="00076774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61A86">
              <w:rPr>
                <w:rFonts w:ascii="Times New Roman" w:hAnsi="Times New Roman" w:cs="Times New Roman"/>
                <w:color w:val="000000"/>
              </w:rPr>
              <w:t>8800008110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A61A86" w:rsidRDefault="00B428E3" w:rsidP="00185639">
            <w:pPr>
              <w:rPr>
                <w:rFonts w:ascii="Times New Roman" w:hAnsi="Times New Roman" w:cs="Times New Roman"/>
              </w:rPr>
            </w:pPr>
            <w:r w:rsidRPr="00A61A86">
              <w:rPr>
                <w:rFonts w:ascii="Times New Roman" w:hAnsi="Times New Roman" w:cs="Times New Roman"/>
                <w:color w:val="000000"/>
              </w:rPr>
              <w:t>288,42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A61A86" w:rsidRDefault="00B428E3" w:rsidP="00185639">
            <w:pPr>
              <w:rPr>
                <w:rFonts w:ascii="Times New Roman" w:hAnsi="Times New Roman" w:cs="Times New Roman"/>
              </w:rPr>
            </w:pPr>
            <w:r w:rsidRPr="00A61A86">
              <w:rPr>
                <w:rFonts w:ascii="Times New Roman" w:hAnsi="Times New Roman" w:cs="Times New Roman"/>
              </w:rPr>
              <w:t>704,27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A61A86" w:rsidRDefault="00B428E3" w:rsidP="00185639">
            <w:pPr>
              <w:rPr>
                <w:rFonts w:ascii="Times New Roman" w:hAnsi="Times New Roman" w:cs="Times New Roman"/>
              </w:rPr>
            </w:pPr>
            <w:r w:rsidRPr="00A61A86">
              <w:rPr>
                <w:rFonts w:ascii="Times New Roman" w:hAnsi="Times New Roman" w:cs="Times New Roman"/>
              </w:rPr>
              <w:t>300,68</w:t>
            </w:r>
          </w:p>
        </w:tc>
      </w:tr>
      <w:tr w:rsidR="00B428E3" w:rsidRPr="004B49DD">
        <w:trPr>
          <w:trHeight w:val="295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A61A86" w:rsidRDefault="00B428E3" w:rsidP="00185639">
            <w:pPr>
              <w:spacing w:before="100" w:beforeAutospacing="1" w:after="0" w:line="240" w:lineRule="auto"/>
              <w:jc w:val="both"/>
              <w:rPr>
                <w:rFonts w:ascii="Tahoma" w:hAnsi="Tahoma" w:cs="Tahoma"/>
                <w:color w:val="000000"/>
                <w:lang w:eastAsia="ru-RU"/>
              </w:rPr>
            </w:pPr>
            <w:r w:rsidRPr="00A61A8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A61A86" w:rsidRDefault="00B428E3" w:rsidP="00185639">
            <w:pPr>
              <w:spacing w:before="100" w:beforeAutospacing="1" w:after="0" w:line="240" w:lineRule="auto"/>
              <w:jc w:val="both"/>
              <w:rPr>
                <w:rFonts w:ascii="Tahoma" w:hAnsi="Tahoma" w:cs="Tahoma"/>
                <w:color w:val="000000"/>
                <w:lang w:eastAsia="ru-RU"/>
              </w:rPr>
            </w:pPr>
            <w:r w:rsidRPr="00A61A8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A61A86" w:rsidRDefault="00B428E3" w:rsidP="00185639">
            <w:pPr>
              <w:rPr>
                <w:rFonts w:ascii="Times New Roman" w:hAnsi="Times New Roman" w:cs="Times New Roman"/>
              </w:rPr>
            </w:pPr>
            <w:r w:rsidRPr="00A61A86">
              <w:rPr>
                <w:rFonts w:ascii="Times New Roman" w:hAnsi="Times New Roman" w:cs="Times New Roman"/>
              </w:rPr>
              <w:t>530,49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A61A86" w:rsidRDefault="00B428E3" w:rsidP="00185639">
            <w:pPr>
              <w:rPr>
                <w:rFonts w:ascii="Times New Roman" w:hAnsi="Times New Roman" w:cs="Times New Roman"/>
              </w:rPr>
            </w:pPr>
            <w:r w:rsidRPr="00A61A86">
              <w:rPr>
                <w:rFonts w:ascii="Times New Roman" w:hAnsi="Times New Roman" w:cs="Times New Roman"/>
              </w:rPr>
              <w:t>1289,8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A61A86" w:rsidRDefault="00B428E3" w:rsidP="00185639">
            <w:pPr>
              <w:rPr>
                <w:rFonts w:ascii="Times New Roman" w:hAnsi="Times New Roman" w:cs="Times New Roman"/>
              </w:rPr>
            </w:pPr>
            <w:r w:rsidRPr="00A61A86">
              <w:rPr>
                <w:rFonts w:ascii="Times New Roman" w:hAnsi="Times New Roman" w:cs="Times New Roman"/>
              </w:rPr>
              <w:t>587,2</w:t>
            </w:r>
          </w:p>
        </w:tc>
      </w:tr>
    </w:tbl>
    <w:p w:rsidR="00B428E3" w:rsidRPr="006B7009" w:rsidRDefault="00B428E3">
      <w:pPr>
        <w:spacing w:before="100" w:beforeAutospacing="1" w:after="0" w:line="240" w:lineRule="auto"/>
        <w:ind w:firstLine="709"/>
        <w:jc w:val="both"/>
      </w:pPr>
      <w:r w:rsidRPr="006B700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Увеличение к факту 2023 года 56,71 тыс. рублей, за счет индексации фонда оплаты труда.</w:t>
      </w:r>
    </w:p>
    <w:p w:rsidR="00B428E3" w:rsidRPr="006B7009" w:rsidRDefault="00B428E3">
      <w:pPr>
        <w:spacing w:before="100" w:beforeAutospacing="1" w:after="0" w:line="240" w:lineRule="auto"/>
        <w:ind w:firstLine="709"/>
        <w:jc w:val="both"/>
        <w:rPr>
          <w:rFonts w:ascii="Tahoma" w:hAnsi="Tahoma" w:cs="Tahoma"/>
          <w:color w:val="000000"/>
          <w:sz w:val="18"/>
          <w:szCs w:val="18"/>
          <w:lang w:eastAsia="ru-RU"/>
        </w:rPr>
      </w:pPr>
      <w:r w:rsidRPr="006B700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Среднесписочная численность работников составила 2 человека, из них должностей муниципальной службы 1 человек, лиц, замещающих должности, не являющиеся должностями муниципальной службы 1 человек. Средняя заработная плата руководителя </w:t>
      </w:r>
      <w:r w:rsidRPr="006B7009">
        <w:rPr>
          <w:rFonts w:ascii="Times New Roman" w:hAnsi="Times New Roman" w:cs="Times New Roman"/>
          <w:color w:val="000000"/>
          <w:sz w:val="24"/>
          <w:szCs w:val="24"/>
        </w:rPr>
        <w:t>контрольно-счетного органа муниципального образования</w:t>
      </w:r>
      <w:r w:rsidRPr="006B700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38489,73 рублей. Средняя заработная плата инспектора </w:t>
      </w:r>
      <w:r w:rsidRPr="006B7009">
        <w:rPr>
          <w:rFonts w:ascii="Times New Roman" w:hAnsi="Times New Roman" w:cs="Times New Roman"/>
          <w:color w:val="000000"/>
          <w:sz w:val="24"/>
          <w:szCs w:val="24"/>
        </w:rPr>
        <w:t>контрольно-счетного органа муниципального образования</w:t>
      </w:r>
      <w:r w:rsidRPr="006B700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36915,13 рублей. </w:t>
      </w:r>
    </w:p>
    <w:p w:rsidR="00B428E3" w:rsidRPr="006B7009" w:rsidRDefault="00B428E3">
      <w:pPr>
        <w:spacing w:before="100" w:beforeAutospacing="1" w:after="0" w:line="240" w:lineRule="auto"/>
        <w:ind w:firstLine="709"/>
        <w:jc w:val="both"/>
      </w:pPr>
      <w:r w:rsidRPr="006B700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Прз 0113</w:t>
      </w:r>
      <w:r w:rsidRPr="006B700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- </w:t>
      </w:r>
      <w:r w:rsidRPr="006B700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другие общегосударственные вопросы</w:t>
      </w:r>
    </w:p>
    <w:p w:rsidR="00B428E3" w:rsidRPr="002668BB" w:rsidRDefault="00B428E3" w:rsidP="00842CE2">
      <w:pPr>
        <w:spacing w:before="100" w:beforeAutospacing="1" w:after="0" w:line="240" w:lineRule="auto"/>
        <w:ind w:firstLine="709"/>
        <w:jc w:val="both"/>
      </w:pPr>
      <w:r w:rsidRPr="002668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рамках данного подраздела отражены расходы на коммунальные услуги, уплата налогов, сборов и иных обязательных платежей, а также на функционирование МКУ р.п. Горный «Административно- ресурсный центр», другие вопросы органов местного самоуправления.   Расходы исполнены в сумме 8166,3 тыс. рублей, что составляет 50,4% от плановых назначений. Увеличение к 2023 году составило  1640,04 тыс. рублей и сложилось в связи с  индексации фонда оплаты труда.</w:t>
      </w:r>
    </w:p>
    <w:p w:rsidR="00B428E3" w:rsidRPr="004B49DD" w:rsidRDefault="00B428E3">
      <w:pPr>
        <w:spacing w:before="100" w:beforeAutospacing="1" w:after="0" w:line="240" w:lineRule="auto"/>
        <w:ind w:firstLine="708"/>
        <w:jc w:val="both"/>
        <w:rPr>
          <w:rFonts w:ascii="Tahoma" w:hAnsi="Tahoma" w:cs="Tahoma"/>
          <w:color w:val="000000"/>
          <w:sz w:val="18"/>
          <w:szCs w:val="18"/>
          <w:highlight w:val="yellow"/>
          <w:lang w:eastAsia="ru-RU"/>
        </w:rPr>
      </w:pPr>
      <w:r w:rsidRPr="002668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Расходы распределились следующим образом.</w:t>
      </w:r>
    </w:p>
    <w:tbl>
      <w:tblPr>
        <w:tblW w:w="9629" w:type="dxa"/>
        <w:tblInd w:w="2" w:type="dxa"/>
        <w:tblLayout w:type="fixed"/>
        <w:tblCellMar>
          <w:left w:w="0" w:type="dxa"/>
          <w:right w:w="0" w:type="dxa"/>
        </w:tblCellMar>
        <w:tblLook w:val="00A0"/>
      </w:tblPr>
      <w:tblGrid>
        <w:gridCol w:w="4070"/>
        <w:gridCol w:w="1445"/>
        <w:gridCol w:w="1116"/>
        <w:gridCol w:w="1289"/>
        <w:gridCol w:w="1709"/>
      </w:tblGrid>
      <w:tr w:rsidR="00B428E3" w:rsidRPr="002668BB">
        <w:trPr>
          <w:trHeight w:val="565"/>
        </w:trPr>
        <w:tc>
          <w:tcPr>
            <w:tcW w:w="4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2668BB" w:rsidRDefault="00B428E3">
            <w:pPr>
              <w:spacing w:before="100" w:beforeAutospacing="1"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2668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4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2668BB" w:rsidRDefault="00B428E3">
            <w:pPr>
              <w:spacing w:before="100" w:beforeAutospacing="1"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2668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11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2668BB" w:rsidRDefault="00B428E3">
            <w:pPr>
              <w:spacing w:before="100" w:beforeAutospacing="1"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2668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2023</w:t>
            </w:r>
          </w:p>
        </w:tc>
        <w:tc>
          <w:tcPr>
            <w:tcW w:w="128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2668BB" w:rsidRDefault="00B428E3">
            <w:pPr>
              <w:spacing w:before="100" w:beforeAutospacing="1"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2668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2024</w:t>
            </w:r>
          </w:p>
        </w:tc>
        <w:tc>
          <w:tcPr>
            <w:tcW w:w="170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2668BB" w:rsidRDefault="00B428E3">
            <w:pPr>
              <w:spacing w:before="100" w:beforeAutospacing="1"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2668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2024</w:t>
            </w:r>
          </w:p>
        </w:tc>
      </w:tr>
      <w:tr w:rsidR="00B428E3" w:rsidRPr="002668BB">
        <w:trPr>
          <w:trHeight w:val="1371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2668BB" w:rsidRDefault="00B428E3">
            <w:pPr>
              <w:spacing w:before="100" w:beforeAutospacing="1" w:after="0" w:line="240" w:lineRule="auto"/>
              <w:jc w:val="both"/>
              <w:rPr>
                <w:rFonts w:ascii="Tahoma" w:hAnsi="Tahoma" w:cs="Tahoma"/>
                <w:color w:val="000000"/>
              </w:rPr>
            </w:pPr>
            <w:r w:rsidRPr="002668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Вопросы местного самоуправления 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2668BB" w:rsidRDefault="00B428E3">
            <w:pPr>
              <w:spacing w:before="100" w:beforeAutospacing="1" w:after="0" w:line="240" w:lineRule="auto"/>
              <w:jc w:val="both"/>
              <w:rPr>
                <w:rFonts w:ascii="Tahoma" w:hAnsi="Tahoma" w:cs="Tahoma"/>
                <w:color w:val="000000"/>
              </w:rPr>
            </w:pPr>
            <w:r w:rsidRPr="002668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8800009200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2668BB" w:rsidRDefault="00B428E3">
            <w:pPr>
              <w:rPr>
                <w:rFonts w:ascii="Times New Roman" w:hAnsi="Times New Roman" w:cs="Times New Roman"/>
              </w:rPr>
            </w:pPr>
            <w:r w:rsidRPr="002668BB">
              <w:rPr>
                <w:rFonts w:ascii="Times New Roman" w:hAnsi="Times New Roman" w:cs="Times New Roman"/>
              </w:rPr>
              <w:t>441,25</w:t>
            </w:r>
          </w:p>
        </w:tc>
        <w:tc>
          <w:tcPr>
            <w:tcW w:w="128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2668BB" w:rsidRDefault="00B428E3">
            <w:pPr>
              <w:rPr>
                <w:rFonts w:ascii="Times New Roman" w:hAnsi="Times New Roman" w:cs="Times New Roman"/>
              </w:rPr>
            </w:pPr>
            <w:r w:rsidRPr="002668BB">
              <w:rPr>
                <w:rFonts w:ascii="Times New Roman" w:hAnsi="Times New Roman" w:cs="Times New Roman"/>
              </w:rPr>
              <w:t>863,67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2668BB" w:rsidRDefault="00B428E3">
            <w:pPr>
              <w:rPr>
                <w:rFonts w:ascii="Times New Roman" w:hAnsi="Times New Roman" w:cs="Times New Roman"/>
              </w:rPr>
            </w:pPr>
            <w:r w:rsidRPr="002668BB">
              <w:rPr>
                <w:rFonts w:ascii="Times New Roman" w:hAnsi="Times New Roman" w:cs="Times New Roman"/>
              </w:rPr>
              <w:t>541,18</w:t>
            </w:r>
          </w:p>
        </w:tc>
      </w:tr>
      <w:tr w:rsidR="00B428E3" w:rsidRPr="002668BB">
        <w:trPr>
          <w:trHeight w:val="1922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2668BB" w:rsidRDefault="00B428E3">
            <w:pPr>
              <w:spacing w:before="100" w:beforeAutospacing="1" w:after="0" w:line="240" w:lineRule="auto"/>
              <w:jc w:val="both"/>
              <w:rPr>
                <w:rFonts w:ascii="Tahoma" w:hAnsi="Tahoma" w:cs="Tahoma"/>
                <w:color w:val="000000"/>
              </w:rPr>
            </w:pPr>
            <w:r w:rsidRPr="002668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МКУ р.п. Горный «Административно- ресурсный центр»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2668BB" w:rsidRDefault="00B428E3">
            <w:pPr>
              <w:spacing w:before="100" w:beforeAutospacing="1" w:after="0" w:line="240" w:lineRule="auto"/>
              <w:jc w:val="both"/>
              <w:rPr>
                <w:rFonts w:ascii="Tahoma" w:hAnsi="Tahoma" w:cs="Tahoma"/>
                <w:color w:val="000000"/>
              </w:rPr>
            </w:pPr>
            <w:r w:rsidRPr="002668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8800009300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2668BB" w:rsidRDefault="00B428E3">
            <w:pPr>
              <w:rPr>
                <w:rFonts w:ascii="Times New Roman" w:hAnsi="Times New Roman" w:cs="Times New Roman"/>
              </w:rPr>
            </w:pPr>
            <w:r w:rsidRPr="002668BB">
              <w:rPr>
                <w:rFonts w:ascii="Times New Roman" w:hAnsi="Times New Roman" w:cs="Times New Roman"/>
              </w:rPr>
              <w:t>4263,19</w:t>
            </w:r>
          </w:p>
        </w:tc>
        <w:tc>
          <w:tcPr>
            <w:tcW w:w="128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2668BB" w:rsidRDefault="00B428E3">
            <w:pPr>
              <w:rPr>
                <w:rFonts w:ascii="Times New Roman" w:hAnsi="Times New Roman" w:cs="Times New Roman"/>
              </w:rPr>
            </w:pPr>
            <w:r w:rsidRPr="002668BB">
              <w:rPr>
                <w:rFonts w:ascii="Times New Roman" w:hAnsi="Times New Roman" w:cs="Times New Roman"/>
              </w:rPr>
              <w:t>11011,28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2668BB" w:rsidRDefault="00B428E3">
            <w:pPr>
              <w:rPr>
                <w:rFonts w:ascii="Times New Roman" w:hAnsi="Times New Roman" w:cs="Times New Roman"/>
              </w:rPr>
            </w:pPr>
            <w:r w:rsidRPr="002668BB">
              <w:rPr>
                <w:rFonts w:ascii="Times New Roman" w:hAnsi="Times New Roman" w:cs="Times New Roman"/>
              </w:rPr>
              <w:t>5455,27</w:t>
            </w:r>
          </w:p>
        </w:tc>
      </w:tr>
      <w:tr w:rsidR="00B428E3" w:rsidRPr="002668BB">
        <w:trPr>
          <w:trHeight w:val="1922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2668BB" w:rsidRDefault="00B428E3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8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МКУ р.п. Горный «Административно- ресурсный центр»</w:t>
            </w:r>
          </w:p>
          <w:p w:rsidR="00B428E3" w:rsidRPr="002668BB" w:rsidRDefault="00B428E3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8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обеспечению сбалансированности местных бюджетов в рамках государственной программы Новосибирской области «Управление финансами в Новосибирской области»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2668BB" w:rsidRDefault="00B428E3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68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8800070510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2668BB" w:rsidRDefault="00B428E3">
            <w:pPr>
              <w:rPr>
                <w:rFonts w:ascii="Times New Roman" w:hAnsi="Times New Roman" w:cs="Times New Roman"/>
              </w:rPr>
            </w:pPr>
            <w:r w:rsidRPr="002668BB">
              <w:rPr>
                <w:rFonts w:ascii="Times New Roman" w:hAnsi="Times New Roman" w:cs="Times New Roman"/>
              </w:rPr>
              <w:t>1821,83</w:t>
            </w:r>
          </w:p>
        </w:tc>
        <w:tc>
          <w:tcPr>
            <w:tcW w:w="128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2668BB" w:rsidRDefault="00B428E3">
            <w:pPr>
              <w:rPr>
                <w:rFonts w:ascii="Times New Roman" w:hAnsi="Times New Roman" w:cs="Times New Roman"/>
              </w:rPr>
            </w:pPr>
            <w:r w:rsidRPr="002668BB">
              <w:rPr>
                <w:rFonts w:ascii="Times New Roman" w:hAnsi="Times New Roman" w:cs="Times New Roman"/>
              </w:rPr>
              <w:t>4339,73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2668BB" w:rsidRDefault="00B428E3">
            <w:pPr>
              <w:rPr>
                <w:rFonts w:ascii="Times New Roman" w:hAnsi="Times New Roman" w:cs="Times New Roman"/>
              </w:rPr>
            </w:pPr>
            <w:r w:rsidRPr="002668BB">
              <w:rPr>
                <w:rFonts w:ascii="Times New Roman" w:hAnsi="Times New Roman" w:cs="Times New Roman"/>
              </w:rPr>
              <w:t>2169,86</w:t>
            </w:r>
          </w:p>
        </w:tc>
      </w:tr>
      <w:tr w:rsidR="00B428E3" w:rsidRPr="002668BB">
        <w:trPr>
          <w:trHeight w:val="295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2668BB" w:rsidRDefault="00B428E3">
            <w:pPr>
              <w:spacing w:before="100" w:beforeAutospacing="1" w:after="0" w:line="240" w:lineRule="auto"/>
              <w:jc w:val="both"/>
              <w:rPr>
                <w:rFonts w:ascii="Tahoma" w:hAnsi="Tahoma" w:cs="Tahoma"/>
                <w:color w:val="000000"/>
                <w:lang w:eastAsia="ru-RU"/>
              </w:rPr>
            </w:pPr>
            <w:r w:rsidRPr="002668B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2668BB" w:rsidRDefault="00B428E3">
            <w:pPr>
              <w:spacing w:before="100" w:beforeAutospacing="1" w:after="0" w:line="240" w:lineRule="auto"/>
              <w:jc w:val="both"/>
              <w:rPr>
                <w:rFonts w:ascii="Tahoma" w:hAnsi="Tahoma" w:cs="Tahoma"/>
                <w:color w:val="000000"/>
                <w:lang w:eastAsia="ru-RU"/>
              </w:rPr>
            </w:pPr>
            <w:r w:rsidRPr="002668B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2668BB" w:rsidRDefault="00B428E3">
            <w:pPr>
              <w:rPr>
                <w:rFonts w:ascii="Times New Roman" w:hAnsi="Times New Roman" w:cs="Times New Roman"/>
              </w:rPr>
            </w:pPr>
            <w:r w:rsidRPr="002668BB">
              <w:rPr>
                <w:rFonts w:ascii="Times New Roman" w:hAnsi="Times New Roman" w:cs="Times New Roman"/>
              </w:rPr>
              <w:t>6526,26</w:t>
            </w:r>
          </w:p>
        </w:tc>
        <w:tc>
          <w:tcPr>
            <w:tcW w:w="128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2668BB" w:rsidRDefault="00B428E3">
            <w:pPr>
              <w:rPr>
                <w:rFonts w:ascii="Times New Roman" w:hAnsi="Times New Roman" w:cs="Times New Roman"/>
              </w:rPr>
            </w:pPr>
            <w:r w:rsidRPr="002668BB">
              <w:rPr>
                <w:rFonts w:ascii="Times New Roman" w:hAnsi="Times New Roman" w:cs="Times New Roman"/>
              </w:rPr>
              <w:t>16214,68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2668BB" w:rsidRDefault="00B428E3">
            <w:pPr>
              <w:rPr>
                <w:rFonts w:ascii="Times New Roman" w:hAnsi="Times New Roman" w:cs="Times New Roman"/>
              </w:rPr>
            </w:pPr>
            <w:r w:rsidRPr="002668BB">
              <w:rPr>
                <w:rFonts w:ascii="Times New Roman" w:hAnsi="Times New Roman" w:cs="Times New Roman"/>
              </w:rPr>
              <w:t>8166,31</w:t>
            </w:r>
          </w:p>
        </w:tc>
      </w:tr>
    </w:tbl>
    <w:p w:rsidR="00B428E3" w:rsidRDefault="00B428E3" w:rsidP="00AC0707">
      <w:pPr>
        <w:spacing w:before="100" w:beforeAutospacing="1"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28E3" w:rsidRPr="002668BB" w:rsidRDefault="00B428E3" w:rsidP="00AC0707">
      <w:pPr>
        <w:spacing w:before="100" w:beforeAutospacing="1" w:after="0" w:line="240" w:lineRule="auto"/>
        <w:jc w:val="center"/>
      </w:pPr>
      <w:r w:rsidRPr="002668B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Рзд 0200 НАЦИОНАЛЬНАЯ ОБОРОНА</w:t>
      </w:r>
    </w:p>
    <w:p w:rsidR="00B428E3" w:rsidRPr="00511E62" w:rsidRDefault="00B428E3" w:rsidP="00511E62">
      <w:pPr>
        <w:spacing w:before="100" w:beforeAutospacing="1" w:after="0" w:line="240" w:lineRule="auto"/>
        <w:ind w:firstLine="709"/>
        <w:jc w:val="both"/>
      </w:pPr>
      <w:r w:rsidRPr="00511E6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По разделу "национальная оборона" отражены расходы на  оплату труда работников осуществляющих первичный воинский учет, а так же закупка товаров , работ и услуг для обеспечения государственных (муниципальных) нужд. </w:t>
      </w:r>
    </w:p>
    <w:p w:rsidR="00B428E3" w:rsidRPr="009A36FB" w:rsidRDefault="00B428E3" w:rsidP="00AC0707">
      <w:pPr>
        <w:spacing w:before="100" w:beforeAutospacing="1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A36F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 w:rsidRPr="009A36F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Общая сумма расходов составила 379,65 тыс. рублей, что составляет 44,6% от плановых назначений. Увеличение расходов по отношению к 2023 году составляет 89,91 тыс. рублей. Это обусловлено мероприятиями, направленными на повышение оплаты труда работников, осуществляющих первичный воинский учет, а так же планированием приобретения принтера для работников осуществляющих первичный воинский учет.</w:t>
      </w:r>
    </w:p>
    <w:p w:rsidR="00B428E3" w:rsidRPr="004B49DD" w:rsidRDefault="00B428E3" w:rsidP="00AC0707">
      <w:pPr>
        <w:spacing w:before="100" w:beforeAutospacing="1" w:after="0" w:line="240" w:lineRule="auto"/>
        <w:jc w:val="both"/>
        <w:rPr>
          <w:highlight w:val="yellow"/>
        </w:rPr>
      </w:pPr>
    </w:p>
    <w:tbl>
      <w:tblPr>
        <w:tblW w:w="9354" w:type="dxa"/>
        <w:tblInd w:w="2" w:type="dxa"/>
        <w:tblLayout w:type="fixed"/>
        <w:tblCellMar>
          <w:left w:w="0" w:type="dxa"/>
          <w:right w:w="0" w:type="dxa"/>
        </w:tblCellMar>
        <w:tblLook w:val="00A0"/>
      </w:tblPr>
      <w:tblGrid>
        <w:gridCol w:w="3650"/>
        <w:gridCol w:w="1559"/>
        <w:gridCol w:w="1276"/>
        <w:gridCol w:w="1559"/>
        <w:gridCol w:w="1310"/>
      </w:tblGrid>
      <w:tr w:rsidR="00B428E3" w:rsidRPr="004B49DD">
        <w:trPr>
          <w:trHeight w:val="565"/>
        </w:trPr>
        <w:tc>
          <w:tcPr>
            <w:tcW w:w="3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9A36FB" w:rsidRDefault="00B428E3" w:rsidP="00185639">
            <w:pPr>
              <w:spacing w:before="100" w:beforeAutospacing="1"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9A36F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9A36FB" w:rsidRDefault="00B428E3" w:rsidP="00185639">
            <w:pPr>
              <w:spacing w:before="100" w:beforeAutospacing="1"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9A36F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27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9A36FB" w:rsidRDefault="00B428E3" w:rsidP="00185639">
            <w:pPr>
              <w:spacing w:before="100" w:beforeAutospacing="1"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9A36F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2023</w:t>
            </w:r>
          </w:p>
        </w:tc>
        <w:tc>
          <w:tcPr>
            <w:tcW w:w="155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9A36FB" w:rsidRDefault="00B428E3" w:rsidP="00185639">
            <w:pPr>
              <w:spacing w:before="100" w:beforeAutospacing="1"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9A36F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2024</w:t>
            </w:r>
          </w:p>
        </w:tc>
        <w:tc>
          <w:tcPr>
            <w:tcW w:w="1310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9A36FB" w:rsidRDefault="00B428E3" w:rsidP="00185639">
            <w:pPr>
              <w:spacing w:before="100" w:beforeAutospacing="1"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9A36F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2024</w:t>
            </w:r>
          </w:p>
        </w:tc>
      </w:tr>
      <w:tr w:rsidR="00B428E3" w:rsidRPr="004B49DD">
        <w:trPr>
          <w:trHeight w:val="1371"/>
        </w:trPr>
        <w:tc>
          <w:tcPr>
            <w:tcW w:w="365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9A36FB" w:rsidRDefault="00B428E3" w:rsidP="00185639">
            <w:pPr>
              <w:spacing w:before="100" w:beforeAutospacing="1" w:after="0" w:line="240" w:lineRule="auto"/>
              <w:jc w:val="both"/>
              <w:rPr>
                <w:rFonts w:ascii="Tahoma" w:hAnsi="Tahoma" w:cs="Tahoma"/>
                <w:color w:val="000000"/>
              </w:rPr>
            </w:pPr>
            <w:r w:rsidRPr="009A36F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9A36FB" w:rsidRDefault="00B428E3" w:rsidP="00185639">
            <w:pPr>
              <w:spacing w:before="100" w:beforeAutospacing="1" w:after="0" w:line="240" w:lineRule="auto"/>
              <w:jc w:val="both"/>
              <w:rPr>
                <w:rFonts w:ascii="Tahoma" w:hAnsi="Tahoma" w:cs="Tahoma"/>
                <w:color w:val="000000"/>
              </w:rPr>
            </w:pPr>
            <w:r w:rsidRPr="009A36F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8800051180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9A36FB" w:rsidRDefault="00B428E3" w:rsidP="00185639">
            <w:pPr>
              <w:rPr>
                <w:rFonts w:ascii="Times New Roman" w:hAnsi="Times New Roman" w:cs="Times New Roman"/>
              </w:rPr>
            </w:pPr>
            <w:r w:rsidRPr="009A36FB">
              <w:rPr>
                <w:rFonts w:ascii="Times New Roman" w:hAnsi="Times New Roman" w:cs="Times New Roman"/>
              </w:rPr>
              <w:t>289,74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9A36FB" w:rsidRDefault="00B428E3" w:rsidP="00185639">
            <w:pPr>
              <w:rPr>
                <w:rFonts w:ascii="Times New Roman" w:hAnsi="Times New Roman" w:cs="Times New Roman"/>
              </w:rPr>
            </w:pPr>
            <w:r w:rsidRPr="009A36FB">
              <w:rPr>
                <w:rFonts w:ascii="Times New Roman" w:hAnsi="Times New Roman" w:cs="Times New Roman"/>
              </w:rPr>
              <w:t>851,53</w:t>
            </w:r>
          </w:p>
        </w:tc>
        <w:tc>
          <w:tcPr>
            <w:tcW w:w="131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9A36FB" w:rsidRDefault="00B428E3" w:rsidP="00185639">
            <w:pPr>
              <w:rPr>
                <w:rFonts w:ascii="Times New Roman" w:hAnsi="Times New Roman" w:cs="Times New Roman"/>
              </w:rPr>
            </w:pPr>
            <w:r w:rsidRPr="009A36FB">
              <w:rPr>
                <w:rFonts w:ascii="Times New Roman" w:hAnsi="Times New Roman" w:cs="Times New Roman"/>
              </w:rPr>
              <w:t>379,65</w:t>
            </w:r>
          </w:p>
        </w:tc>
      </w:tr>
    </w:tbl>
    <w:p w:rsidR="00B428E3" w:rsidRPr="004B49DD" w:rsidRDefault="00B428E3" w:rsidP="00FD476B">
      <w:pPr>
        <w:spacing w:before="100" w:beforeAutospacing="1"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  <w:lang w:eastAsia="ru-RU"/>
        </w:rPr>
      </w:pPr>
    </w:p>
    <w:p w:rsidR="00B428E3" w:rsidRPr="009A36FB" w:rsidRDefault="00B428E3" w:rsidP="00DE2EA1">
      <w:pPr>
        <w:spacing w:before="100" w:beforeAutospacing="1" w:after="0" w:line="240" w:lineRule="auto"/>
        <w:jc w:val="center"/>
      </w:pPr>
      <w:r w:rsidRPr="009A36F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Рзд 0300 НАЦИОНАЛЬНАЯ БЕЗОПАСНОСТЬ И ПРАВООХРАНИТЕЛЬНАЯ ДЕЯТЕЛЬНОСТЬ</w:t>
      </w:r>
    </w:p>
    <w:p w:rsidR="00B428E3" w:rsidRPr="009A36FB" w:rsidRDefault="00B428E3" w:rsidP="00DE2EA1">
      <w:pPr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36F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По разделу "национальная безопасность и правоохранительная деятельность" отражены расходы на </w:t>
      </w:r>
      <w:r w:rsidRPr="009A36FB">
        <w:rPr>
          <w:rFonts w:ascii="Times New Roman" w:hAnsi="Times New Roman" w:cs="Times New Roman"/>
          <w:sz w:val="24"/>
          <w:szCs w:val="24"/>
        </w:rPr>
        <w:t>содержание матросов-спасателей, обслуживание симкарт и пожарных оповещателей.</w:t>
      </w:r>
    </w:p>
    <w:p w:rsidR="00B428E3" w:rsidRPr="009A36FB" w:rsidRDefault="00B428E3" w:rsidP="00982139">
      <w:pPr>
        <w:spacing w:before="100" w:beforeAutospacing="1" w:after="0" w:line="240" w:lineRule="auto"/>
        <w:ind w:firstLine="709"/>
        <w:jc w:val="center"/>
      </w:pPr>
      <w:r w:rsidRPr="009A36F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(тыс. рублей)     </w:t>
      </w:r>
    </w:p>
    <w:tbl>
      <w:tblPr>
        <w:tblW w:w="9354" w:type="dxa"/>
        <w:tblInd w:w="2" w:type="dxa"/>
        <w:tblLayout w:type="fixed"/>
        <w:tblCellMar>
          <w:left w:w="0" w:type="dxa"/>
          <w:right w:w="0" w:type="dxa"/>
        </w:tblCellMar>
        <w:tblLook w:val="00A0"/>
      </w:tblPr>
      <w:tblGrid>
        <w:gridCol w:w="4070"/>
        <w:gridCol w:w="1445"/>
        <w:gridCol w:w="1116"/>
        <w:gridCol w:w="1014"/>
        <w:gridCol w:w="1709"/>
      </w:tblGrid>
      <w:tr w:rsidR="00B428E3" w:rsidRPr="004B49DD">
        <w:trPr>
          <w:trHeight w:val="565"/>
        </w:trPr>
        <w:tc>
          <w:tcPr>
            <w:tcW w:w="4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512C17" w:rsidRDefault="00B428E3" w:rsidP="00185639">
            <w:pPr>
              <w:spacing w:before="100" w:beforeAutospacing="1"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512C1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4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512C17" w:rsidRDefault="00B428E3" w:rsidP="00185639">
            <w:pPr>
              <w:spacing w:before="100" w:beforeAutospacing="1"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512C1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11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512C17" w:rsidRDefault="00B428E3" w:rsidP="00185639">
            <w:pPr>
              <w:spacing w:before="100" w:beforeAutospacing="1"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512C1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2023</w:t>
            </w:r>
          </w:p>
        </w:tc>
        <w:tc>
          <w:tcPr>
            <w:tcW w:w="101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512C17" w:rsidRDefault="00B428E3" w:rsidP="00185639">
            <w:pPr>
              <w:spacing w:before="100" w:beforeAutospacing="1"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512C1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2024</w:t>
            </w:r>
          </w:p>
        </w:tc>
        <w:tc>
          <w:tcPr>
            <w:tcW w:w="170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512C17" w:rsidRDefault="00B428E3" w:rsidP="00185639">
            <w:pPr>
              <w:spacing w:before="100" w:beforeAutospacing="1"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512C1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2024</w:t>
            </w:r>
          </w:p>
        </w:tc>
      </w:tr>
      <w:tr w:rsidR="00B428E3" w:rsidRPr="004B49DD">
        <w:trPr>
          <w:trHeight w:val="890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512C17" w:rsidRDefault="00B428E3" w:rsidP="00185639">
            <w:pPr>
              <w:spacing w:before="100" w:beforeAutospacing="1" w:after="0" w:line="240" w:lineRule="auto"/>
              <w:jc w:val="both"/>
              <w:rPr>
                <w:rFonts w:ascii="Tahoma" w:hAnsi="Tahoma" w:cs="Tahoma"/>
                <w:color w:val="000000"/>
              </w:rPr>
            </w:pPr>
            <w:r w:rsidRPr="00512C1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FC39DE" w:rsidRDefault="00B428E3" w:rsidP="00185639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39DE">
              <w:rPr>
                <w:rFonts w:ascii="Times New Roman" w:hAnsi="Times New Roman" w:cs="Times New Roman"/>
                <w:color w:val="000000"/>
              </w:rPr>
              <w:t>8800002170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FC39DE" w:rsidRDefault="00B428E3" w:rsidP="00FD476B">
            <w:pPr>
              <w:jc w:val="center"/>
              <w:rPr>
                <w:rFonts w:ascii="Times New Roman" w:hAnsi="Times New Roman" w:cs="Times New Roman"/>
              </w:rPr>
            </w:pPr>
            <w:r w:rsidRPr="00FC39DE">
              <w:rPr>
                <w:rFonts w:ascii="Times New Roman" w:hAnsi="Times New Roman" w:cs="Times New Roman"/>
              </w:rPr>
              <w:t>19,16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FC39DE" w:rsidRDefault="00B428E3" w:rsidP="00185639">
            <w:pPr>
              <w:rPr>
                <w:rFonts w:ascii="Times New Roman" w:hAnsi="Times New Roman" w:cs="Times New Roman"/>
              </w:rPr>
            </w:pPr>
            <w:r w:rsidRPr="00FC39DE">
              <w:rPr>
                <w:rFonts w:ascii="Times New Roman" w:hAnsi="Times New Roman" w:cs="Times New Roman"/>
              </w:rPr>
              <w:t>70,60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FC39DE" w:rsidRDefault="00B428E3" w:rsidP="00512C17">
            <w:pPr>
              <w:jc w:val="center"/>
              <w:rPr>
                <w:rFonts w:ascii="Times New Roman" w:hAnsi="Times New Roman" w:cs="Times New Roman"/>
              </w:rPr>
            </w:pPr>
            <w:r w:rsidRPr="00FC39DE">
              <w:rPr>
                <w:rFonts w:ascii="Times New Roman" w:hAnsi="Times New Roman" w:cs="Times New Roman"/>
              </w:rPr>
              <w:t>13,47</w:t>
            </w:r>
          </w:p>
        </w:tc>
      </w:tr>
      <w:tr w:rsidR="00B428E3" w:rsidRPr="004B49DD">
        <w:trPr>
          <w:trHeight w:val="930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512C17" w:rsidRDefault="00B428E3" w:rsidP="00185639">
            <w:pPr>
              <w:spacing w:before="100" w:beforeAutospacing="1" w:after="0" w:line="240" w:lineRule="auto"/>
              <w:jc w:val="both"/>
              <w:rPr>
                <w:rFonts w:ascii="Tahoma" w:hAnsi="Tahoma" w:cs="Tahoma"/>
                <w:color w:val="000000"/>
              </w:rPr>
            </w:pPr>
            <w:r w:rsidRPr="00512C1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Предупреждение и ликвидация последствий черезвычайных ситуаций и стихийных бедствий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FC39DE" w:rsidRDefault="00B428E3" w:rsidP="00185639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39DE">
              <w:rPr>
                <w:rFonts w:ascii="Times New Roman" w:hAnsi="Times New Roman" w:cs="Times New Roman"/>
                <w:color w:val="000000"/>
              </w:rPr>
              <w:t>8800002180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FC39DE" w:rsidRDefault="00B428E3" w:rsidP="00FD476B">
            <w:pPr>
              <w:jc w:val="center"/>
              <w:rPr>
                <w:rFonts w:ascii="Times New Roman" w:hAnsi="Times New Roman" w:cs="Times New Roman"/>
              </w:rPr>
            </w:pPr>
            <w:r w:rsidRPr="00FC39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FC39DE" w:rsidRDefault="00B428E3" w:rsidP="00185639">
            <w:pPr>
              <w:rPr>
                <w:rFonts w:ascii="Times New Roman" w:hAnsi="Times New Roman" w:cs="Times New Roman"/>
              </w:rPr>
            </w:pPr>
            <w:r w:rsidRPr="00FC39DE">
              <w:rPr>
                <w:rFonts w:ascii="Times New Roman" w:hAnsi="Times New Roman" w:cs="Times New Roman"/>
              </w:rPr>
              <w:t>431,15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FC39DE" w:rsidRDefault="00B428E3" w:rsidP="00512C17">
            <w:pPr>
              <w:jc w:val="center"/>
              <w:rPr>
                <w:rFonts w:ascii="Times New Roman" w:hAnsi="Times New Roman" w:cs="Times New Roman"/>
              </w:rPr>
            </w:pPr>
            <w:r w:rsidRPr="00FC39DE">
              <w:rPr>
                <w:rFonts w:ascii="Times New Roman" w:hAnsi="Times New Roman" w:cs="Times New Roman"/>
              </w:rPr>
              <w:t>55,10</w:t>
            </w:r>
          </w:p>
        </w:tc>
      </w:tr>
      <w:tr w:rsidR="00B428E3" w:rsidRPr="004B49DD">
        <w:trPr>
          <w:trHeight w:val="1727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512C17" w:rsidRDefault="00B428E3" w:rsidP="00185639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2C1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 «Меры поддержки демографического развития Тогучинского района Новосибирской области на 2022-2024 годы»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FC39DE" w:rsidRDefault="00B428E3" w:rsidP="00185639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B428E3" w:rsidRPr="00FC39DE" w:rsidRDefault="00B428E3" w:rsidP="00185639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39DE">
              <w:rPr>
                <w:rFonts w:ascii="Times New Roman" w:hAnsi="Times New Roman" w:cs="Times New Roman"/>
                <w:color w:val="000000"/>
              </w:rPr>
              <w:t>2700007950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FC39DE" w:rsidRDefault="00B428E3" w:rsidP="00FD476B">
            <w:pPr>
              <w:jc w:val="center"/>
              <w:rPr>
                <w:rFonts w:ascii="Times New Roman" w:hAnsi="Times New Roman" w:cs="Times New Roman"/>
              </w:rPr>
            </w:pPr>
          </w:p>
          <w:p w:rsidR="00B428E3" w:rsidRPr="00FC39DE" w:rsidRDefault="00B428E3" w:rsidP="00512C17">
            <w:pPr>
              <w:jc w:val="center"/>
              <w:rPr>
                <w:rFonts w:ascii="Times New Roman" w:hAnsi="Times New Roman" w:cs="Times New Roman"/>
              </w:rPr>
            </w:pPr>
            <w:r w:rsidRPr="00FC39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FC39DE" w:rsidRDefault="00B428E3" w:rsidP="00185639">
            <w:pPr>
              <w:rPr>
                <w:rFonts w:ascii="Times New Roman" w:hAnsi="Times New Roman" w:cs="Times New Roman"/>
              </w:rPr>
            </w:pPr>
          </w:p>
          <w:p w:rsidR="00B428E3" w:rsidRPr="00FC39DE" w:rsidRDefault="00B428E3" w:rsidP="00185639">
            <w:pPr>
              <w:rPr>
                <w:rFonts w:ascii="Times New Roman" w:hAnsi="Times New Roman" w:cs="Times New Roman"/>
              </w:rPr>
            </w:pPr>
            <w:r w:rsidRPr="00FC39DE">
              <w:rPr>
                <w:rFonts w:ascii="Times New Roman" w:hAnsi="Times New Roman" w:cs="Times New Roman"/>
              </w:rPr>
              <w:t>114,63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FC39DE" w:rsidRDefault="00B428E3" w:rsidP="00185639">
            <w:pPr>
              <w:rPr>
                <w:rFonts w:ascii="Times New Roman" w:hAnsi="Times New Roman" w:cs="Times New Roman"/>
              </w:rPr>
            </w:pPr>
          </w:p>
          <w:p w:rsidR="00B428E3" w:rsidRPr="00FC39DE" w:rsidRDefault="00B428E3" w:rsidP="00512C17">
            <w:pPr>
              <w:jc w:val="center"/>
              <w:rPr>
                <w:rFonts w:ascii="Times New Roman" w:hAnsi="Times New Roman" w:cs="Times New Roman"/>
              </w:rPr>
            </w:pPr>
            <w:r w:rsidRPr="00FC39DE">
              <w:rPr>
                <w:rFonts w:ascii="Times New Roman" w:hAnsi="Times New Roman" w:cs="Times New Roman"/>
              </w:rPr>
              <w:t>-</w:t>
            </w:r>
          </w:p>
        </w:tc>
      </w:tr>
      <w:tr w:rsidR="00B428E3" w:rsidRPr="004B49DD">
        <w:trPr>
          <w:trHeight w:val="295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512C17" w:rsidRDefault="00B428E3" w:rsidP="00185639">
            <w:pPr>
              <w:spacing w:before="100" w:beforeAutospacing="1" w:after="0" w:line="240" w:lineRule="auto"/>
              <w:jc w:val="both"/>
              <w:rPr>
                <w:rFonts w:ascii="Tahoma" w:hAnsi="Tahoma" w:cs="Tahoma"/>
                <w:color w:val="000000"/>
                <w:lang w:eastAsia="ru-RU"/>
              </w:rPr>
            </w:pPr>
            <w:r w:rsidRPr="00512C1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FC39DE" w:rsidRDefault="00B428E3" w:rsidP="00185639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FC39DE" w:rsidRDefault="00B428E3" w:rsidP="00185639">
            <w:pPr>
              <w:rPr>
                <w:rFonts w:ascii="Times New Roman" w:hAnsi="Times New Roman" w:cs="Times New Roman"/>
              </w:rPr>
            </w:pPr>
            <w:r w:rsidRPr="00FC39DE">
              <w:rPr>
                <w:rFonts w:ascii="Times New Roman" w:hAnsi="Times New Roman" w:cs="Times New Roman"/>
              </w:rPr>
              <w:t>47,23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FC39DE" w:rsidRDefault="00B428E3" w:rsidP="00185639">
            <w:pPr>
              <w:rPr>
                <w:rFonts w:ascii="Times New Roman" w:hAnsi="Times New Roman" w:cs="Times New Roman"/>
              </w:rPr>
            </w:pPr>
            <w:r w:rsidRPr="00FC39DE">
              <w:rPr>
                <w:rFonts w:ascii="Times New Roman" w:hAnsi="Times New Roman" w:cs="Times New Roman"/>
              </w:rPr>
              <w:t>616,4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FC39DE" w:rsidRDefault="00B428E3" w:rsidP="00512C17">
            <w:pPr>
              <w:jc w:val="center"/>
              <w:rPr>
                <w:rFonts w:ascii="Times New Roman" w:hAnsi="Times New Roman" w:cs="Times New Roman"/>
              </w:rPr>
            </w:pPr>
            <w:r w:rsidRPr="00FC39DE">
              <w:rPr>
                <w:rFonts w:ascii="Times New Roman" w:hAnsi="Times New Roman" w:cs="Times New Roman"/>
              </w:rPr>
              <w:t>68,6</w:t>
            </w:r>
          </w:p>
        </w:tc>
      </w:tr>
    </w:tbl>
    <w:p w:rsidR="00B428E3" w:rsidRPr="005E44E7" w:rsidRDefault="00B428E3" w:rsidP="00DE2EA1">
      <w:pPr>
        <w:spacing w:before="100" w:beforeAutospacing="1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B49DD">
        <w:rPr>
          <w:rFonts w:ascii="Times New Roman" w:hAnsi="Times New Roman" w:cs="Times New Roman"/>
          <w:color w:val="000000"/>
          <w:sz w:val="24"/>
          <w:szCs w:val="24"/>
          <w:highlight w:val="yellow"/>
          <w:lang w:eastAsia="ru-RU"/>
        </w:rPr>
        <w:t> </w:t>
      </w:r>
      <w:r w:rsidRPr="005E44E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Общая сумма расходов составила 68,6 тыс. рублей, что составляет 11,1 % от плановых назначений. Это обусловлено тем, что не заключен договор с «Альфа-Сигналом» на ежемесячные платежи по обслуживанию пожарных оповещателей, перешли на разовые договора, по необходимости обслуживания.</w:t>
      </w:r>
    </w:p>
    <w:p w:rsidR="00B428E3" w:rsidRPr="005E44E7" w:rsidRDefault="00B428E3" w:rsidP="00DE2EA1">
      <w:pPr>
        <w:spacing w:before="100" w:beforeAutospacing="1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E44E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6,6 тыс. рублей приобретение батареек для АДПИ</w:t>
      </w:r>
    </w:p>
    <w:p w:rsidR="00B428E3" w:rsidRPr="005E44E7" w:rsidRDefault="00B428E3" w:rsidP="00DE2EA1">
      <w:pPr>
        <w:spacing w:before="100" w:beforeAutospacing="1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E44E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6,0 тыс. руб. приобретение пожарного извещателя</w:t>
      </w:r>
    </w:p>
    <w:p w:rsidR="00B428E3" w:rsidRPr="005E44E7" w:rsidRDefault="00B428E3" w:rsidP="00DE2EA1">
      <w:pPr>
        <w:spacing w:before="100" w:beforeAutospacing="1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E44E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42,46 тыс. руб. противопаловая опашка д. Ермачиха, п. Никольский</w:t>
      </w:r>
    </w:p>
    <w:p w:rsidR="00B428E3" w:rsidRPr="005E44E7" w:rsidRDefault="00B428E3" w:rsidP="00DE2EA1">
      <w:pPr>
        <w:spacing w:before="100" w:beforeAutospacing="1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E44E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13,54 тыс. руб. услуги связи к АДПИ</w:t>
      </w:r>
    </w:p>
    <w:p w:rsidR="00B428E3" w:rsidRPr="005E44E7" w:rsidRDefault="00B428E3" w:rsidP="00DE2EA1">
      <w:pPr>
        <w:spacing w:before="100" w:beforeAutospacing="1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E44E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увеличение расходов по отношению к 2023 году составляет 21,37 тыс.</w:t>
      </w:r>
    </w:p>
    <w:p w:rsidR="00B428E3" w:rsidRPr="005E44E7" w:rsidRDefault="00B428E3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E44E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Рзд 0400 НАЦИОНАЛЬНАЯ ЭКОНОМИКА</w:t>
      </w:r>
    </w:p>
    <w:p w:rsidR="00B428E3" w:rsidRPr="005E44E7" w:rsidRDefault="00B428E3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5E44E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Прз 0409  Дорожное хозяйство ( дорожные фонды)</w:t>
      </w:r>
    </w:p>
    <w:p w:rsidR="00B428E3" w:rsidRPr="004B49DD" w:rsidRDefault="00B428E3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yellow"/>
          <w:u w:val="single"/>
          <w:lang w:eastAsia="ru-RU"/>
        </w:rPr>
      </w:pPr>
    </w:p>
    <w:p w:rsidR="00B428E3" w:rsidRDefault="00B428E3" w:rsidP="008302C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47C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ЦСР 2000007950 </w:t>
      </w:r>
      <w:r w:rsidRPr="009B47C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B47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28E3" w:rsidRDefault="00B428E3" w:rsidP="00C17430">
      <w:pPr>
        <w:ind w:firstLine="708"/>
        <w:jc w:val="both"/>
      </w:pPr>
      <w:r>
        <w:rPr>
          <w:rFonts w:ascii="Times New Roman" w:hAnsi="Times New Roman" w:cs="Times New Roman"/>
          <w:sz w:val="24"/>
          <w:szCs w:val="24"/>
        </w:rPr>
        <w:t>-</w:t>
      </w:r>
      <w:r w:rsidRPr="009B47C7">
        <w:rPr>
          <w:rFonts w:ascii="Times New Roman" w:hAnsi="Times New Roman" w:cs="Times New Roman"/>
          <w:color w:val="000000"/>
          <w:sz w:val="24"/>
          <w:szCs w:val="24"/>
        </w:rPr>
        <w:t>Заключен муниципальный контракт  на 2 квартал 2024 на р</w:t>
      </w:r>
      <w:r w:rsidRPr="009B47C7">
        <w:rPr>
          <w:rFonts w:ascii="Times New Roman" w:hAnsi="Times New Roman" w:cs="Times New Roman"/>
          <w:sz w:val="24"/>
          <w:szCs w:val="24"/>
        </w:rPr>
        <w:t>еализацию мероприятий в рамках муниципальной программы «Повышение безопасности дорожного движения в Тогучинском районе Новосибирской области. Расходы на содержание и ремонт внутрипоселковых дорог</w:t>
      </w:r>
      <w:r w:rsidRPr="009B47C7">
        <w:rPr>
          <w:rFonts w:ascii="Times New Roman" w:hAnsi="Times New Roman" w:cs="Times New Roman"/>
          <w:color w:val="000000"/>
          <w:sz w:val="24"/>
          <w:szCs w:val="24"/>
        </w:rPr>
        <w:t xml:space="preserve"> за счет местного  бюджета (Тогучинский район) </w:t>
      </w:r>
      <w:r w:rsidRPr="009B47C7">
        <w:rPr>
          <w:rFonts w:ascii="Times New Roman" w:hAnsi="Times New Roman" w:cs="Times New Roman"/>
          <w:sz w:val="24"/>
          <w:szCs w:val="24"/>
        </w:rPr>
        <w:t xml:space="preserve"> составила 869,997 тыс. руб. (текущее содержание дорог)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E21C2">
        <w:rPr>
          <w:color w:val="000000"/>
        </w:rPr>
        <w:t xml:space="preserve"> </w:t>
      </w:r>
      <w:r w:rsidRPr="00C17430">
        <w:rPr>
          <w:rFonts w:ascii="Times New Roman" w:hAnsi="Times New Roman" w:cs="Times New Roman"/>
          <w:color w:val="000000"/>
          <w:sz w:val="24"/>
          <w:szCs w:val="24"/>
        </w:rPr>
        <w:t>ИМТ на выполнение полномочий органов местного самоуправления поселений по вопросам местного значения (содержание дорог) 100,00 тыс.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7430">
        <w:rPr>
          <w:rFonts w:ascii="Times New Roman" w:hAnsi="Times New Roman" w:cs="Times New Roman"/>
          <w:color w:val="000000"/>
          <w:sz w:val="24"/>
          <w:szCs w:val="24"/>
        </w:rPr>
        <w:t>руб</w:t>
      </w:r>
      <w:r w:rsidRPr="00C17430">
        <w:rPr>
          <w:rFonts w:ascii="Times New Roman" w:hAnsi="Times New Roman" w:cs="Times New Roman"/>
          <w:sz w:val="24"/>
          <w:szCs w:val="24"/>
        </w:rPr>
        <w:t>. Освоено 450,0 тыс. руб</w:t>
      </w:r>
      <w:r>
        <w:t>.</w:t>
      </w:r>
    </w:p>
    <w:p w:rsidR="00B428E3" w:rsidRPr="009B47C7" w:rsidRDefault="00B428E3" w:rsidP="008302C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47C7">
        <w:rPr>
          <w:rFonts w:ascii="Times New Roman" w:hAnsi="Times New Roman" w:cs="Times New Roman"/>
          <w:color w:val="000000"/>
          <w:sz w:val="24"/>
          <w:szCs w:val="24"/>
        </w:rPr>
        <w:t>- Заключен муниципальный контракт от 10.06.2024 № 0151300020224000010 на выполнение работ по разработке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проектно-сме</w:t>
      </w:r>
      <w:r w:rsidRPr="009B47C7">
        <w:rPr>
          <w:rFonts w:ascii="Times New Roman" w:hAnsi="Times New Roman" w:cs="Times New Roman"/>
          <w:color w:val="000000"/>
          <w:sz w:val="24"/>
          <w:szCs w:val="24"/>
        </w:rPr>
        <w:t>тной документации на объекте «Реконструкция автомобильной дороги по ул. Центральная в р.п. Горный». Сумма контракта составляет 1946,347 рублей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428E3" w:rsidRPr="008946A0" w:rsidRDefault="00B428E3" w:rsidP="008302C1">
      <w:pPr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946A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ЦСР 8800003010 </w:t>
      </w:r>
    </w:p>
    <w:p w:rsidR="00B428E3" w:rsidRPr="00C17430" w:rsidRDefault="00B428E3" w:rsidP="00B554D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7430">
        <w:rPr>
          <w:rFonts w:ascii="Times New Roman" w:hAnsi="Times New Roman" w:cs="Times New Roman"/>
          <w:sz w:val="24"/>
          <w:szCs w:val="24"/>
        </w:rPr>
        <w:t xml:space="preserve">- </w:t>
      </w:r>
      <w:r w:rsidRPr="00C17430">
        <w:rPr>
          <w:rFonts w:ascii="Times New Roman" w:hAnsi="Times New Roman" w:cs="Times New Roman"/>
          <w:color w:val="000000"/>
          <w:sz w:val="24"/>
          <w:szCs w:val="24"/>
        </w:rPr>
        <w:t>Заключен муниципальный контракт  на 1 квартал 2024 на р</w:t>
      </w:r>
      <w:r w:rsidRPr="00C17430">
        <w:rPr>
          <w:rFonts w:ascii="Times New Roman" w:hAnsi="Times New Roman" w:cs="Times New Roman"/>
          <w:sz w:val="24"/>
          <w:szCs w:val="24"/>
        </w:rPr>
        <w:t>еализацию мероприятий в рамках муниципальной программы «Повышение безопасности дорожного движения в Тогучинском районе Новосибирской области. Расходы на содержание и ремонт внутрипоселковых дорог</w:t>
      </w:r>
      <w:r w:rsidRPr="00C17430">
        <w:rPr>
          <w:rFonts w:ascii="Times New Roman" w:hAnsi="Times New Roman" w:cs="Times New Roman"/>
          <w:color w:val="000000"/>
          <w:sz w:val="24"/>
          <w:szCs w:val="24"/>
        </w:rPr>
        <w:t xml:space="preserve"> за счет местного  бюджета </w:t>
      </w:r>
      <w:r w:rsidRPr="00C17430">
        <w:rPr>
          <w:rFonts w:ascii="Times New Roman" w:hAnsi="Times New Roman" w:cs="Times New Roman"/>
          <w:sz w:val="24"/>
          <w:szCs w:val="24"/>
        </w:rPr>
        <w:t xml:space="preserve"> составила 878,4 тыс. руб. (текущее содержание дорог).</w:t>
      </w:r>
      <w:r w:rsidRPr="00C17430">
        <w:rPr>
          <w:rFonts w:ascii="Times New Roman" w:hAnsi="Times New Roman" w:cs="Times New Roman"/>
          <w:color w:val="000000"/>
          <w:sz w:val="24"/>
          <w:szCs w:val="24"/>
        </w:rPr>
        <w:t xml:space="preserve"> ИМТ на выполнение полномочий органов местного самоуправления поселений по вопросам местного значения (содержание дорог) 100,00 тыс. руб.</w:t>
      </w:r>
      <w:r w:rsidRPr="00C17430">
        <w:rPr>
          <w:rFonts w:ascii="Times New Roman" w:hAnsi="Times New Roman" w:cs="Times New Roman"/>
          <w:sz w:val="24"/>
          <w:szCs w:val="24"/>
        </w:rPr>
        <w:t xml:space="preserve"> Освоено 957,80 тыс. руб.</w:t>
      </w:r>
    </w:p>
    <w:p w:rsidR="00B428E3" w:rsidRDefault="00B428E3" w:rsidP="00B554DD">
      <w:pPr>
        <w:ind w:firstLine="708"/>
        <w:jc w:val="both"/>
        <w:rPr>
          <w:rFonts w:ascii="Tahoma" w:hAnsi="Tahoma" w:cs="Tahoma"/>
        </w:rPr>
      </w:pPr>
      <w:r w:rsidRPr="00C17430">
        <w:rPr>
          <w:rFonts w:ascii="Times New Roman" w:hAnsi="Times New Roman" w:cs="Times New Roman"/>
          <w:color w:val="000000"/>
          <w:sz w:val="24"/>
          <w:szCs w:val="24"/>
        </w:rPr>
        <w:t>- Заключен муниципальный контракт от 14.03.2024 № 13/24 на выполнение работ по разработке технических паспортов на автомобильные дороги общего пользования в р.п. Горный Тогучинского района Новосибирской области. Сумма контракта составляет 54,4 рублей</w:t>
      </w:r>
      <w:r w:rsidRPr="002A1C22">
        <w:rPr>
          <w:color w:val="000000"/>
        </w:rPr>
        <w:t>.</w:t>
      </w:r>
      <w:r w:rsidRPr="002A1C22">
        <w:rPr>
          <w:rFonts w:ascii="Tahoma" w:hAnsi="Tahoma" w:cs="Tahoma"/>
        </w:rPr>
        <w:t xml:space="preserve"> </w:t>
      </w:r>
    </w:p>
    <w:p w:rsidR="00B428E3" w:rsidRPr="005E21C2" w:rsidRDefault="00B428E3" w:rsidP="00B554DD">
      <w:pPr>
        <w:jc w:val="both"/>
        <w:rPr>
          <w:color w:val="000000"/>
        </w:rPr>
      </w:pPr>
    </w:p>
    <w:p w:rsidR="00B428E3" w:rsidRDefault="00B428E3" w:rsidP="00030FC4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554D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ЦСР 5600070780 </w:t>
      </w:r>
      <w:r w:rsidRPr="00B554D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B428E3" w:rsidRPr="00B554DD" w:rsidRDefault="00B428E3" w:rsidP="00030FC4">
      <w:pPr>
        <w:spacing w:before="100" w:beforeAutospacing="1" w:after="0" w:line="240" w:lineRule="auto"/>
        <w:ind w:firstLine="708"/>
        <w:jc w:val="both"/>
      </w:pPr>
      <w:r w:rsidRPr="00B554D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Запланированы мероприятия по разработке проектно-сметной документации и проведение ее государственной экспертизы дорог жилмассива «Северный»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на общую сумму 6530,0 тыс. руб</w:t>
      </w:r>
      <w:r w:rsidRPr="00B554D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Ожидаем заключения соглашения с администрацией Тогучинского района.</w:t>
      </w:r>
    </w:p>
    <w:p w:rsidR="00B428E3" w:rsidRPr="00E31F7A" w:rsidRDefault="00B428E3" w:rsidP="002960BE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E31F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Прз 0412 Другие вопросы в области национальной экономики.</w:t>
      </w:r>
    </w:p>
    <w:p w:rsidR="00B428E3" w:rsidRPr="00E31F7A" w:rsidRDefault="00B428E3" w:rsidP="00C77580">
      <w:pPr>
        <w:spacing w:before="100" w:beforeAutospacing="1" w:after="0" w:line="240" w:lineRule="auto"/>
        <w:ind w:firstLine="708"/>
        <w:jc w:val="both"/>
      </w:pPr>
      <w:r w:rsidRPr="00E31F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ЦСР 0700070690 </w:t>
      </w:r>
      <w:r w:rsidRPr="00E31F7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E31F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 предусмотрено бюджетом 78,41 тыс. рублей.</w:t>
      </w:r>
    </w:p>
    <w:p w:rsidR="00B428E3" w:rsidRDefault="00B428E3" w:rsidP="00E31F7A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31F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ЦСР 0700007950 </w:t>
      </w:r>
      <w:r w:rsidRPr="00E31F7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E31F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Субсидия  на поддержку субъектов малого и среднего предпринимательства  по МЦП "Муниципальная поддержка</w:t>
      </w:r>
      <w:r w:rsidRPr="00E31F7A">
        <w:t xml:space="preserve"> </w:t>
      </w:r>
      <w:r w:rsidRPr="00E31F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малого и среднего предпринимательства в рабочем поселке Горный на 2024-2026 год предусмотрено:</w:t>
      </w:r>
      <w:r w:rsidRPr="00E31F7A">
        <w:t xml:space="preserve"> </w:t>
      </w:r>
      <w:r w:rsidRPr="00E31F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 счет средств  местного бюджета 160,8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0 тыс. руб.</w:t>
      </w:r>
    </w:p>
    <w:p w:rsidR="00B428E3" w:rsidRPr="00E31F7A" w:rsidRDefault="00B428E3" w:rsidP="00E31F7A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B428E3" w:rsidRPr="00E31F7A" w:rsidRDefault="00B428E3" w:rsidP="00C7758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F7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 ЦСР 8800009010</w:t>
      </w:r>
      <w:r w:rsidRPr="00E31F7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E31F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28E3" w:rsidRPr="004B49DD" w:rsidRDefault="00B428E3" w:rsidP="00C77580">
      <w:pPr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C17430">
        <w:rPr>
          <w:rFonts w:ascii="Times New Roman" w:hAnsi="Times New Roman" w:cs="Times New Roman"/>
          <w:color w:val="000000"/>
          <w:sz w:val="24"/>
          <w:szCs w:val="24"/>
        </w:rPr>
        <w:t xml:space="preserve">- Заключен муниципальный контракт от </w:t>
      </w:r>
      <w:r>
        <w:rPr>
          <w:rFonts w:ascii="Times New Roman" w:hAnsi="Times New Roman" w:cs="Times New Roman"/>
          <w:color w:val="000000"/>
          <w:sz w:val="24"/>
          <w:szCs w:val="24"/>
        </w:rPr>
        <w:t>31.01.2024</w:t>
      </w:r>
      <w:r w:rsidRPr="00C17430">
        <w:rPr>
          <w:rFonts w:ascii="Times New Roman" w:hAnsi="Times New Roman" w:cs="Times New Roman"/>
          <w:color w:val="000000"/>
          <w:sz w:val="24"/>
          <w:szCs w:val="24"/>
        </w:rPr>
        <w:t xml:space="preserve"> № </w:t>
      </w:r>
      <w:r>
        <w:rPr>
          <w:rFonts w:ascii="Times New Roman" w:hAnsi="Times New Roman" w:cs="Times New Roman"/>
          <w:color w:val="000000"/>
          <w:sz w:val="24"/>
          <w:szCs w:val="24"/>
        </w:rPr>
        <w:t>2024/106409</w:t>
      </w:r>
      <w:r w:rsidRPr="00C17430">
        <w:rPr>
          <w:rFonts w:ascii="Times New Roman" w:hAnsi="Times New Roman" w:cs="Times New Roman"/>
          <w:color w:val="000000"/>
          <w:sz w:val="24"/>
          <w:szCs w:val="24"/>
        </w:rPr>
        <w:t xml:space="preserve"> на выполнение работ по </w:t>
      </w:r>
      <w:r>
        <w:rPr>
          <w:rFonts w:ascii="Times New Roman" w:hAnsi="Times New Roman" w:cs="Times New Roman"/>
          <w:color w:val="000000"/>
          <w:sz w:val="24"/>
          <w:szCs w:val="24"/>
        </w:rPr>
        <w:t>подготовке технического плана сооружения для государственного  кадастрового учета в отношении объекта: Водопровод р.п. Горный (5697м).</w:t>
      </w:r>
      <w:r w:rsidRPr="00C17430">
        <w:rPr>
          <w:rFonts w:ascii="Times New Roman" w:hAnsi="Times New Roman" w:cs="Times New Roman"/>
          <w:color w:val="000000"/>
          <w:sz w:val="24"/>
          <w:szCs w:val="24"/>
        </w:rPr>
        <w:t xml:space="preserve"> Сумма контракта составляет </w:t>
      </w:r>
      <w:r>
        <w:rPr>
          <w:rFonts w:ascii="Times New Roman" w:hAnsi="Times New Roman" w:cs="Times New Roman"/>
          <w:color w:val="000000"/>
          <w:sz w:val="24"/>
          <w:szCs w:val="24"/>
        </w:rPr>
        <w:t>56,0 тыс. руб. Освоено полностью.</w:t>
      </w:r>
    </w:p>
    <w:p w:rsidR="00B428E3" w:rsidRPr="004B49DD" w:rsidRDefault="00B428E3" w:rsidP="00E31F7A">
      <w:pPr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C17430">
        <w:rPr>
          <w:rFonts w:ascii="Times New Roman" w:hAnsi="Times New Roman" w:cs="Times New Roman"/>
          <w:color w:val="000000"/>
          <w:sz w:val="24"/>
          <w:szCs w:val="24"/>
        </w:rPr>
        <w:t xml:space="preserve">- Заключен муниципальный контракт от </w:t>
      </w:r>
      <w:r>
        <w:rPr>
          <w:rFonts w:ascii="Times New Roman" w:hAnsi="Times New Roman" w:cs="Times New Roman"/>
          <w:color w:val="000000"/>
          <w:sz w:val="24"/>
          <w:szCs w:val="24"/>
        </w:rPr>
        <w:t>21.05.2024</w:t>
      </w:r>
      <w:r w:rsidRPr="00C17430">
        <w:rPr>
          <w:rFonts w:ascii="Times New Roman" w:hAnsi="Times New Roman" w:cs="Times New Roman"/>
          <w:color w:val="000000"/>
          <w:sz w:val="24"/>
          <w:szCs w:val="24"/>
        </w:rPr>
        <w:t xml:space="preserve"> № </w:t>
      </w:r>
      <w:r>
        <w:rPr>
          <w:rFonts w:ascii="Times New Roman" w:hAnsi="Times New Roman" w:cs="Times New Roman"/>
          <w:color w:val="000000"/>
          <w:sz w:val="24"/>
          <w:szCs w:val="24"/>
        </w:rPr>
        <w:t>043</w:t>
      </w:r>
      <w:r w:rsidRPr="00C17430">
        <w:rPr>
          <w:rFonts w:ascii="Times New Roman" w:hAnsi="Times New Roman" w:cs="Times New Roman"/>
          <w:color w:val="000000"/>
          <w:sz w:val="24"/>
          <w:szCs w:val="24"/>
        </w:rPr>
        <w:t xml:space="preserve"> на выполнение работ по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определению рыночной стоимости годовой арендной платы нежилого здания  по адресу ул. Поселковая 12. </w:t>
      </w:r>
      <w:r w:rsidRPr="00C17430">
        <w:rPr>
          <w:rFonts w:ascii="Times New Roman" w:hAnsi="Times New Roman" w:cs="Times New Roman"/>
          <w:color w:val="000000"/>
          <w:sz w:val="24"/>
          <w:szCs w:val="24"/>
        </w:rPr>
        <w:t xml:space="preserve">Сумма контракта составляет </w:t>
      </w:r>
      <w:r>
        <w:rPr>
          <w:rFonts w:ascii="Times New Roman" w:hAnsi="Times New Roman" w:cs="Times New Roman"/>
          <w:color w:val="000000"/>
          <w:sz w:val="24"/>
          <w:szCs w:val="24"/>
        </w:rPr>
        <w:t>5,0 тыс. руб. Освоено полностью.</w:t>
      </w:r>
    </w:p>
    <w:p w:rsidR="00B428E3" w:rsidRPr="004B49DD" w:rsidRDefault="00B428E3" w:rsidP="00E31F7A">
      <w:pPr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C17430">
        <w:rPr>
          <w:rFonts w:ascii="Times New Roman" w:hAnsi="Times New Roman" w:cs="Times New Roman"/>
          <w:color w:val="000000"/>
          <w:sz w:val="24"/>
          <w:szCs w:val="24"/>
        </w:rPr>
        <w:t xml:space="preserve">- Заключен муниципальный контракт от </w:t>
      </w:r>
      <w:r>
        <w:rPr>
          <w:rFonts w:ascii="Times New Roman" w:hAnsi="Times New Roman" w:cs="Times New Roman"/>
          <w:color w:val="000000"/>
          <w:sz w:val="24"/>
          <w:szCs w:val="24"/>
        </w:rPr>
        <w:t>27.05.2024</w:t>
      </w:r>
      <w:r w:rsidRPr="00C17430">
        <w:rPr>
          <w:rFonts w:ascii="Times New Roman" w:hAnsi="Times New Roman" w:cs="Times New Roman"/>
          <w:color w:val="000000"/>
          <w:sz w:val="24"/>
          <w:szCs w:val="24"/>
        </w:rPr>
        <w:t xml:space="preserve"> № </w:t>
      </w:r>
      <w:r>
        <w:rPr>
          <w:rFonts w:ascii="Times New Roman" w:hAnsi="Times New Roman" w:cs="Times New Roman"/>
          <w:color w:val="000000"/>
          <w:sz w:val="24"/>
          <w:szCs w:val="24"/>
        </w:rPr>
        <w:t>043</w:t>
      </w:r>
      <w:r w:rsidRPr="00C17430">
        <w:rPr>
          <w:rFonts w:ascii="Times New Roman" w:hAnsi="Times New Roman" w:cs="Times New Roman"/>
          <w:color w:val="000000"/>
          <w:sz w:val="24"/>
          <w:szCs w:val="24"/>
        </w:rPr>
        <w:t xml:space="preserve"> на выполнение работ по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определению рыночной стоимости земельного участка. </w:t>
      </w:r>
      <w:r w:rsidRPr="00C17430">
        <w:rPr>
          <w:rFonts w:ascii="Times New Roman" w:hAnsi="Times New Roman" w:cs="Times New Roman"/>
          <w:color w:val="000000"/>
          <w:sz w:val="24"/>
          <w:szCs w:val="24"/>
        </w:rPr>
        <w:t xml:space="preserve">Сумма контракта составляет </w:t>
      </w:r>
      <w:r>
        <w:rPr>
          <w:rFonts w:ascii="Times New Roman" w:hAnsi="Times New Roman" w:cs="Times New Roman"/>
          <w:color w:val="000000"/>
          <w:sz w:val="24"/>
          <w:szCs w:val="24"/>
        </w:rPr>
        <w:t>4,0 тыс. руб. Освоено полностью.</w:t>
      </w:r>
    </w:p>
    <w:p w:rsidR="00B428E3" w:rsidRPr="004B49DD" w:rsidRDefault="00B428E3" w:rsidP="009434E0">
      <w:pPr>
        <w:pStyle w:val="Default"/>
        <w:jc w:val="both"/>
        <w:rPr>
          <w:highlight w:val="yellow"/>
        </w:rPr>
      </w:pPr>
    </w:p>
    <w:p w:rsidR="00B428E3" w:rsidRPr="0048475B" w:rsidRDefault="00B428E3">
      <w:pPr>
        <w:spacing w:before="100" w:beforeAutospacing="1" w:after="0" w:line="240" w:lineRule="auto"/>
        <w:ind w:firstLine="708"/>
        <w:jc w:val="both"/>
      </w:pPr>
      <w:r w:rsidRPr="0048475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Рзд 0500 Жилищно-коммунальное хозяйство</w:t>
      </w:r>
    </w:p>
    <w:p w:rsidR="00B428E3" w:rsidRPr="0048475B" w:rsidRDefault="00B428E3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847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По данному разделу отражены расходы, проводимые в части жилищного хозяйства, коммунального хозяйства и благоустройства поселения. Расходы составили 18395,9 тыс. рублей, или 38,8% от плановых назначений (47460,3 тыс. рублей). По сравнению с 2023 годом расходы увеличились на 8520,12 тыс. рублей. </w:t>
      </w:r>
    </w:p>
    <w:p w:rsidR="00B428E3" w:rsidRPr="0048475B" w:rsidRDefault="00B428E3" w:rsidP="00830C7C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8475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Рзд 0501- Жилищное хозяйство. </w:t>
      </w:r>
      <w:r w:rsidRPr="004847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428E3" w:rsidRPr="0048475B" w:rsidRDefault="00B428E3" w:rsidP="00830C7C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8475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(тыс. рублей)</w:t>
      </w:r>
    </w:p>
    <w:tbl>
      <w:tblPr>
        <w:tblW w:w="9571" w:type="dxa"/>
        <w:tblInd w:w="2" w:type="dxa"/>
        <w:tblCellMar>
          <w:left w:w="0" w:type="dxa"/>
          <w:right w:w="0" w:type="dxa"/>
        </w:tblCellMar>
        <w:tblLook w:val="00A0"/>
      </w:tblPr>
      <w:tblGrid>
        <w:gridCol w:w="4503"/>
        <w:gridCol w:w="1220"/>
        <w:gridCol w:w="312"/>
        <w:gridCol w:w="972"/>
        <w:gridCol w:w="1142"/>
        <w:gridCol w:w="1422"/>
      </w:tblGrid>
      <w:tr w:rsidR="00B428E3" w:rsidRPr="0048475B"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28E3" w:rsidRPr="0048475B" w:rsidRDefault="00B428E3">
            <w:pPr>
              <w:spacing w:before="100" w:beforeAutospacing="1"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48475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20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</w:tcPr>
          <w:p w:rsidR="00B428E3" w:rsidRPr="0048475B" w:rsidRDefault="00B428E3">
            <w:pPr>
              <w:spacing w:before="100" w:beforeAutospacing="1"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48475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312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</w:tcPr>
          <w:p w:rsidR="00B428E3" w:rsidRPr="0048475B" w:rsidRDefault="00B428E3">
            <w:pPr>
              <w:spacing w:before="100" w:beforeAutospacing="1"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48475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48475B" w:rsidRDefault="00B428E3">
            <w:pPr>
              <w:spacing w:before="100" w:beforeAutospacing="1"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48475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2023</w:t>
            </w:r>
          </w:p>
        </w:tc>
        <w:tc>
          <w:tcPr>
            <w:tcW w:w="1142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48475B" w:rsidRDefault="00B428E3">
            <w:pPr>
              <w:spacing w:before="100" w:beforeAutospacing="1"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48475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2024</w:t>
            </w:r>
          </w:p>
        </w:tc>
        <w:tc>
          <w:tcPr>
            <w:tcW w:w="1422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48475B" w:rsidRDefault="00B428E3">
            <w:pPr>
              <w:spacing w:before="100" w:beforeAutospacing="1"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48475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2024</w:t>
            </w:r>
          </w:p>
        </w:tc>
      </w:tr>
      <w:tr w:rsidR="00B428E3" w:rsidRPr="00ED0F46">
        <w:tc>
          <w:tcPr>
            <w:tcW w:w="450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28E3" w:rsidRPr="00ED0F46" w:rsidRDefault="00B428E3">
            <w:pPr>
              <w:spacing w:before="100" w:beforeAutospacing="1" w:after="0" w:line="240" w:lineRule="auto"/>
              <w:rPr>
                <w:rFonts w:ascii="Tahoma" w:hAnsi="Tahoma" w:cs="Tahoma"/>
                <w:color w:val="000000"/>
              </w:rPr>
            </w:pPr>
            <w:r w:rsidRPr="00ED0F4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жилищного хозяйства</w:t>
            </w:r>
          </w:p>
        </w:tc>
        <w:tc>
          <w:tcPr>
            <w:tcW w:w="122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</w:tcPr>
          <w:p w:rsidR="00B428E3" w:rsidRPr="00ED0F46" w:rsidRDefault="00B428E3">
            <w:pPr>
              <w:spacing w:before="100" w:beforeAutospacing="1" w:after="0" w:line="240" w:lineRule="auto"/>
              <w:rPr>
                <w:rFonts w:ascii="Tahoma" w:hAnsi="Tahoma" w:cs="Tahoma"/>
                <w:color w:val="000000"/>
              </w:rPr>
            </w:pPr>
            <w:r w:rsidRPr="00ED0F4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8800003530</w:t>
            </w:r>
          </w:p>
        </w:tc>
        <w:tc>
          <w:tcPr>
            <w:tcW w:w="3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</w:tcPr>
          <w:p w:rsidR="00B428E3" w:rsidRPr="00ED0F46" w:rsidRDefault="00B428E3">
            <w:pPr>
              <w:spacing w:before="100" w:beforeAutospacing="1" w:after="0" w:line="240" w:lineRule="auto"/>
              <w:jc w:val="both"/>
              <w:rPr>
                <w:rFonts w:ascii="Tahoma" w:hAnsi="Tahoma" w:cs="Tahoma"/>
                <w:color w:val="000000"/>
                <w:lang w:eastAsia="ru-RU"/>
              </w:rPr>
            </w:pPr>
            <w:r w:rsidRPr="00ED0F4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ED0F46" w:rsidRDefault="00B42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F46">
              <w:rPr>
                <w:rFonts w:ascii="Times New Roman" w:hAnsi="Times New Roman" w:cs="Times New Roman"/>
                <w:sz w:val="24"/>
                <w:szCs w:val="24"/>
              </w:rPr>
              <w:t>126,92</w:t>
            </w:r>
          </w:p>
        </w:tc>
        <w:tc>
          <w:tcPr>
            <w:tcW w:w="114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ED0F46" w:rsidRDefault="00B42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F46">
              <w:rPr>
                <w:rFonts w:ascii="Times New Roman" w:hAnsi="Times New Roman" w:cs="Times New Roman"/>
                <w:sz w:val="24"/>
                <w:szCs w:val="24"/>
              </w:rPr>
              <w:t>2015,10</w:t>
            </w:r>
          </w:p>
        </w:tc>
        <w:tc>
          <w:tcPr>
            <w:tcW w:w="142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ED0F46" w:rsidRDefault="00B42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F46">
              <w:rPr>
                <w:rFonts w:ascii="Times New Roman" w:hAnsi="Times New Roman" w:cs="Times New Roman"/>
                <w:sz w:val="24"/>
                <w:szCs w:val="24"/>
              </w:rPr>
              <w:t>1791,37</w:t>
            </w:r>
          </w:p>
        </w:tc>
      </w:tr>
    </w:tbl>
    <w:p w:rsidR="00B428E3" w:rsidRPr="00ED0F46" w:rsidRDefault="00B428E3" w:rsidP="00C565AF">
      <w:pPr>
        <w:spacing w:before="100" w:beforeAutospacing="1" w:after="0" w:line="240" w:lineRule="auto"/>
        <w:ind w:firstLine="708"/>
        <w:jc w:val="both"/>
      </w:pPr>
      <w:r w:rsidRPr="00ED0F46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 </w:t>
      </w:r>
      <w:r w:rsidRPr="00ED0F4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ЦСР 8800003530</w:t>
      </w:r>
      <w:r w:rsidRPr="00ED0F46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 </w:t>
      </w:r>
      <w:r w:rsidRPr="00ED0F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отражены расходы на мероприятия в области жилищного хозяйства в сумме  1791,37 тыс. рублей, при плане 2015,10 тыс. рублей, что соответствует 88,9 %.  За счет средств местного бюджета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D0F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поселения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(365,10 тыс. руб.)</w:t>
      </w:r>
      <w:r w:rsidRPr="00ED0F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расходы были направлены на оплату взносов в Фонд модернизации на капитальный ремонт жилья.</w:t>
      </w:r>
    </w:p>
    <w:p w:rsidR="00B428E3" w:rsidRPr="00ED0F46" w:rsidRDefault="00B428E3" w:rsidP="00ED0F4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0F46">
        <w:rPr>
          <w:rFonts w:ascii="Times New Roman" w:hAnsi="Times New Roman" w:cs="Times New Roman"/>
          <w:sz w:val="24"/>
          <w:szCs w:val="24"/>
        </w:rPr>
        <w:t>Приобретено жилое помещение (квартира), согласно муниципальному контракту от 08.05.2024 № 0151300020224000007, на сумму 1650000,00 рублей, в муниципальную собственность с дальнейшим предоставлением по договору социального найма гражданам, нуждающимся в жилом помещении. В нашем случае предоставление квартиры участковому</w:t>
      </w:r>
      <w:r w:rsidRPr="00ED0F4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ED0F46">
        <w:rPr>
          <w:rFonts w:ascii="Times New Roman" w:hAnsi="Times New Roman" w:cs="Times New Roman"/>
          <w:sz w:val="24"/>
          <w:szCs w:val="24"/>
          <w:shd w:val="clear" w:color="auto" w:fill="FFFFFF"/>
        </w:rPr>
        <w:t>уполномоченному полиции</w:t>
      </w:r>
      <w:r w:rsidRPr="00ED0F4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. </w:t>
      </w:r>
      <w:r w:rsidRPr="00ED0F46">
        <w:rPr>
          <w:rFonts w:ascii="Times New Roman" w:hAnsi="Times New Roman" w:cs="Times New Roman"/>
          <w:sz w:val="24"/>
          <w:szCs w:val="24"/>
          <w:shd w:val="clear" w:color="auto" w:fill="FFFFFF"/>
        </w:rPr>
        <w:t>Освоено полностью.</w:t>
      </w:r>
    </w:p>
    <w:p w:rsidR="00B428E3" w:rsidRPr="00ED0F46" w:rsidRDefault="00B428E3">
      <w:pPr>
        <w:spacing w:before="100" w:beforeAutospacing="1" w:after="0" w:line="240" w:lineRule="auto"/>
        <w:ind w:firstLine="708"/>
        <w:jc w:val="both"/>
      </w:pPr>
      <w:r w:rsidRPr="00ED0F4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Рзд 0502 -Коммунальное хозяйство </w:t>
      </w:r>
    </w:p>
    <w:p w:rsidR="00B428E3" w:rsidRPr="00ED0F46" w:rsidRDefault="00B428E3" w:rsidP="00686919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D0F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Общая сумма расходов составила 12807,2 тыс. рублей, при плановых назначениях 24177,1 тыс. рублей, что соответствует 11 %.  По сравнению с аналогичными расходами 2023 года увеличение составило 7192,17 тыс. рублей. </w:t>
      </w:r>
    </w:p>
    <w:p w:rsidR="00B428E3" w:rsidRPr="00ED0F46" w:rsidRDefault="00B428E3" w:rsidP="00686919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ED0F46">
        <w:rPr>
          <w:rFonts w:ascii="Times New Roman" w:hAnsi="Times New Roman" w:cs="Times New Roman"/>
          <w:sz w:val="24"/>
          <w:szCs w:val="24"/>
        </w:rPr>
        <w:t>На сегодняшний день на территории ТОСЭР «ГОРНЫЙ» зарегистрировано пять резидентов.</w:t>
      </w:r>
    </w:p>
    <w:p w:rsidR="00B428E3" w:rsidRPr="00ED0F46" w:rsidRDefault="00B428E3" w:rsidP="00686919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ED0F46">
        <w:rPr>
          <w:rFonts w:ascii="Times New Roman" w:hAnsi="Times New Roman" w:cs="Times New Roman"/>
          <w:sz w:val="24"/>
          <w:szCs w:val="24"/>
        </w:rPr>
        <w:t>1. Общество с ограниченной ответственностью «Диабаз» зарегистрировано 2 августа 2019 года. Подписано трехстороннее соглашение об осуществлении деятельности на территории опережающего социально-экономического развития «ГОРНЫЙ» от 26 ноября 2019 года № 38. Инвестиционный проект «Создание производства по изготовлению химического и кислостойкого порошка путем измельчения инертного материала диабаза».</w:t>
      </w:r>
    </w:p>
    <w:p w:rsidR="00B428E3" w:rsidRPr="00ED0F46" w:rsidRDefault="00B428E3" w:rsidP="00686919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ED0F46">
        <w:rPr>
          <w:rFonts w:ascii="Times New Roman" w:hAnsi="Times New Roman" w:cs="Times New Roman"/>
          <w:sz w:val="24"/>
          <w:szCs w:val="24"/>
        </w:rPr>
        <w:t xml:space="preserve">2.  Общество с ограниченной ответственностью АгроФирма «Новый путь зарегистрировано 6 июля 2021 года. Подписано трехстороннее соглашение об осуществлении деятельности на территории опережающего социально-экономического развития «ГОРНЫЙ» от 6 июля 2021 года № 2. Инвестиционный проект «Создание тепличного комплекса для производства сельскохозяйственной продукции растениеводства». </w:t>
      </w:r>
    </w:p>
    <w:p w:rsidR="00B428E3" w:rsidRPr="00ED0F46" w:rsidRDefault="00B428E3" w:rsidP="00686919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ED0F46">
        <w:rPr>
          <w:rFonts w:ascii="Times New Roman" w:hAnsi="Times New Roman" w:cs="Times New Roman"/>
          <w:sz w:val="24"/>
          <w:szCs w:val="24"/>
        </w:rPr>
        <w:t xml:space="preserve">3. Общество с ограниченной ответственностью «Горный Базальт» 23 апреля 2021 года. Подписано трехстороннее соглашение об осуществлении деятельности на территории опережающего социально-экономического развития «ГОРНЫЙ» от 6 июля 2021 года № 3. Инвестиционный проект «Строительство завода по производству теплоизоляционных изделей из базальтового волокна. </w:t>
      </w:r>
    </w:p>
    <w:p w:rsidR="00B428E3" w:rsidRPr="00ED0F46" w:rsidRDefault="00B428E3" w:rsidP="00686919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ED0F46">
        <w:rPr>
          <w:rFonts w:ascii="Times New Roman" w:hAnsi="Times New Roman" w:cs="Times New Roman"/>
          <w:sz w:val="24"/>
          <w:szCs w:val="24"/>
        </w:rPr>
        <w:t>4. ООО «АГРОУ Горный». Инвестиционный проект «Создание предприятия по производству волокна, костры , отбеленного котонина из технической конопли».</w:t>
      </w:r>
    </w:p>
    <w:p w:rsidR="00B428E3" w:rsidRPr="00ED0F46" w:rsidRDefault="00B428E3" w:rsidP="00686919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ED0F46">
        <w:rPr>
          <w:rFonts w:ascii="Times New Roman" w:hAnsi="Times New Roman" w:cs="Times New Roman"/>
          <w:sz w:val="24"/>
          <w:szCs w:val="24"/>
        </w:rPr>
        <w:t>08.04.2022 получили статус резидента ТОСЭР ГОРНЫЙ.</w:t>
      </w:r>
    </w:p>
    <w:p w:rsidR="00B428E3" w:rsidRPr="00ED0F46" w:rsidRDefault="00B428E3" w:rsidP="00686919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ED0F46">
        <w:rPr>
          <w:rFonts w:ascii="Times New Roman" w:hAnsi="Times New Roman" w:cs="Times New Roman"/>
          <w:sz w:val="24"/>
          <w:szCs w:val="24"/>
        </w:rPr>
        <w:t xml:space="preserve">06.04.2022 заключено трех стороннее соглашение об осуществлении деятельности на территории ТОСЭР ГОРНЫЙ. </w:t>
      </w:r>
    </w:p>
    <w:p w:rsidR="00B428E3" w:rsidRPr="00ED0F46" w:rsidRDefault="00B428E3" w:rsidP="00686919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ED0F46">
        <w:rPr>
          <w:rFonts w:ascii="Times New Roman" w:hAnsi="Times New Roman" w:cs="Times New Roman"/>
          <w:sz w:val="24"/>
          <w:szCs w:val="24"/>
        </w:rPr>
        <w:t>5.  ООО «Российские Натуральные Продукты» Инвестиционный проект « Организация производства ягодных морсов».</w:t>
      </w:r>
    </w:p>
    <w:p w:rsidR="00B428E3" w:rsidRPr="00ED0F46" w:rsidRDefault="00B428E3" w:rsidP="00686919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ED0F46">
        <w:rPr>
          <w:rFonts w:ascii="Times New Roman" w:hAnsi="Times New Roman" w:cs="Times New Roman"/>
          <w:sz w:val="24"/>
          <w:szCs w:val="24"/>
        </w:rPr>
        <w:t>11.08.2022 прошло заседание Совета по инвестициям Новосибирской области на котором данный инвестиционный проект одобрен.</w:t>
      </w:r>
    </w:p>
    <w:p w:rsidR="00B428E3" w:rsidRPr="00ED0F46" w:rsidRDefault="00B428E3" w:rsidP="00686919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ED0F46">
        <w:rPr>
          <w:rFonts w:ascii="Times New Roman" w:hAnsi="Times New Roman" w:cs="Times New Roman"/>
          <w:sz w:val="24"/>
          <w:szCs w:val="24"/>
        </w:rPr>
        <w:t>05.10.2022 заключено трех стороннее соглашение об осуществлении деятельности на территории ТОСЭР ГОРНЫЙ.</w:t>
      </w:r>
    </w:p>
    <w:p w:rsidR="00B428E3" w:rsidRPr="00ED0F46" w:rsidRDefault="00B428E3" w:rsidP="00686919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ED0F46">
        <w:rPr>
          <w:rFonts w:ascii="Times New Roman" w:hAnsi="Times New Roman" w:cs="Times New Roman"/>
          <w:sz w:val="24"/>
          <w:szCs w:val="24"/>
        </w:rPr>
        <w:t xml:space="preserve"> ПЛАНИРУЕМЫЕ</w:t>
      </w:r>
    </w:p>
    <w:p w:rsidR="00B428E3" w:rsidRPr="00ED0F46" w:rsidRDefault="00B428E3" w:rsidP="00686919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ED0F46">
        <w:rPr>
          <w:rFonts w:ascii="Times New Roman" w:hAnsi="Times New Roman" w:cs="Times New Roman"/>
          <w:sz w:val="24"/>
          <w:szCs w:val="24"/>
        </w:rPr>
        <w:t>1.  ООО ЗПО «Фабер Технолоджи». Инвестиционный проект «Строительство завода по изготовлению промышленного и нестандартного оборудования».</w:t>
      </w:r>
    </w:p>
    <w:p w:rsidR="00B428E3" w:rsidRPr="00ED0F46" w:rsidRDefault="00B428E3" w:rsidP="00686919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ED0F46">
        <w:rPr>
          <w:rFonts w:ascii="Times New Roman" w:hAnsi="Times New Roman" w:cs="Times New Roman"/>
          <w:sz w:val="24"/>
          <w:szCs w:val="24"/>
        </w:rPr>
        <w:t xml:space="preserve">22.03.2022 прошло заседание Совета по инвестициям Новосибирской области на котором данный инвестиционный проект одобрен. </w:t>
      </w:r>
    </w:p>
    <w:p w:rsidR="00B428E3" w:rsidRPr="00ED0F46" w:rsidRDefault="00B428E3">
      <w:pPr>
        <w:spacing w:before="100" w:beforeAutospacing="1" w:after="0" w:line="240" w:lineRule="auto"/>
        <w:ind w:firstLine="708"/>
        <w:jc w:val="both"/>
        <w:rPr>
          <w:i/>
          <w:iCs/>
        </w:rPr>
      </w:pPr>
      <w:r w:rsidRPr="00ED0F46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Расходы сложились следующим образом:</w:t>
      </w:r>
    </w:p>
    <w:p w:rsidR="00B428E3" w:rsidRPr="00452C55" w:rsidRDefault="00B428E3">
      <w:pPr>
        <w:spacing w:before="100" w:beforeAutospacing="1" w:after="0" w:line="240" w:lineRule="auto"/>
        <w:jc w:val="both"/>
      </w:pPr>
      <w:r w:rsidRPr="00452C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(тыс.рублей)</w:t>
      </w:r>
    </w:p>
    <w:tbl>
      <w:tblPr>
        <w:tblW w:w="8651" w:type="dxa"/>
        <w:tblInd w:w="2" w:type="dxa"/>
        <w:tblCellMar>
          <w:left w:w="0" w:type="dxa"/>
          <w:right w:w="0" w:type="dxa"/>
        </w:tblCellMar>
        <w:tblLook w:val="00A0"/>
      </w:tblPr>
      <w:tblGrid>
        <w:gridCol w:w="3457"/>
        <w:gridCol w:w="1529"/>
        <w:gridCol w:w="1339"/>
        <w:gridCol w:w="1134"/>
        <w:gridCol w:w="1192"/>
      </w:tblGrid>
      <w:tr w:rsidR="00B428E3" w:rsidRPr="004B49DD">
        <w:tc>
          <w:tcPr>
            <w:tcW w:w="3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185ED2" w:rsidRDefault="00B428E3">
            <w:pPr>
              <w:spacing w:before="100" w:beforeAutospacing="1"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185ED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2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185ED2" w:rsidRDefault="00B428E3">
            <w:pPr>
              <w:spacing w:before="100" w:beforeAutospacing="1"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185ED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33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185ED2" w:rsidRDefault="00B428E3">
            <w:pPr>
              <w:spacing w:before="100" w:beforeAutospacing="1" w:after="0" w:line="240" w:lineRule="auto"/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185ED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2023</w:t>
            </w:r>
          </w:p>
        </w:tc>
        <w:tc>
          <w:tcPr>
            <w:tcW w:w="113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185ED2" w:rsidRDefault="00B428E3">
            <w:pPr>
              <w:spacing w:before="100" w:beforeAutospacing="1"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185ED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2024</w:t>
            </w:r>
          </w:p>
        </w:tc>
        <w:tc>
          <w:tcPr>
            <w:tcW w:w="1192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185ED2" w:rsidRDefault="00B428E3">
            <w:pPr>
              <w:spacing w:before="100" w:beforeAutospacing="1" w:after="0" w:line="240" w:lineRule="auto"/>
              <w:rPr>
                <w:rFonts w:ascii="Tahoma" w:hAnsi="Tahoma" w:cs="Tahoma"/>
                <w:color w:val="000000"/>
                <w:lang w:eastAsia="ru-RU"/>
              </w:rPr>
            </w:pPr>
            <w:r w:rsidRPr="00185ED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2024</w:t>
            </w:r>
          </w:p>
        </w:tc>
      </w:tr>
      <w:tr w:rsidR="00B428E3" w:rsidRPr="004B49DD">
        <w:tc>
          <w:tcPr>
            <w:tcW w:w="345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185ED2" w:rsidRDefault="00B428E3">
            <w:pPr>
              <w:spacing w:before="100" w:beforeAutospacing="1" w:after="0" w:line="240" w:lineRule="auto"/>
              <w:jc w:val="both"/>
              <w:rPr>
                <w:rFonts w:ascii="Tahoma" w:hAnsi="Tahoma" w:cs="Tahoma"/>
                <w:color w:val="000000"/>
              </w:rPr>
            </w:pPr>
            <w:r w:rsidRPr="00185ED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52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185ED2" w:rsidRDefault="00B428E3">
            <w:pPr>
              <w:spacing w:before="100" w:beforeAutospacing="1" w:after="0" w:line="240" w:lineRule="auto"/>
              <w:jc w:val="both"/>
              <w:rPr>
                <w:rFonts w:ascii="Tahoma" w:hAnsi="Tahoma" w:cs="Tahoma"/>
                <w:color w:val="000000"/>
              </w:rPr>
            </w:pPr>
            <w:r w:rsidRPr="00185ED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8800003550</w:t>
            </w:r>
          </w:p>
        </w:tc>
        <w:tc>
          <w:tcPr>
            <w:tcW w:w="133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185ED2" w:rsidRDefault="00B428E3" w:rsidP="00452C55">
            <w:pPr>
              <w:jc w:val="center"/>
            </w:pPr>
            <w:r w:rsidRPr="00185ED2">
              <w:t>-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185ED2" w:rsidRDefault="00B42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ED2">
              <w:rPr>
                <w:rFonts w:ascii="Times New Roman" w:hAnsi="Times New Roman" w:cs="Times New Roman"/>
                <w:sz w:val="24"/>
                <w:szCs w:val="24"/>
              </w:rPr>
              <w:t>793,9</w:t>
            </w:r>
          </w:p>
        </w:tc>
        <w:tc>
          <w:tcPr>
            <w:tcW w:w="11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185ED2" w:rsidRDefault="00B42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ED2">
              <w:rPr>
                <w:rFonts w:ascii="Times New Roman" w:hAnsi="Times New Roman" w:cs="Times New Roman"/>
                <w:sz w:val="24"/>
                <w:szCs w:val="24"/>
              </w:rPr>
              <w:t>80,42</w:t>
            </w:r>
          </w:p>
        </w:tc>
      </w:tr>
      <w:tr w:rsidR="00B428E3" w:rsidRPr="004B49DD">
        <w:tc>
          <w:tcPr>
            <w:tcW w:w="345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185ED2" w:rsidRDefault="00B428E3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5E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централизованных систем холодного водоснабжения и водоотведения подпрограммы "Чистая вода" государственной программы Новосибирской области "Жилищно-коммунальное хозяйство Новосибирской области"</w:t>
            </w:r>
          </w:p>
        </w:tc>
        <w:tc>
          <w:tcPr>
            <w:tcW w:w="152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185ED2" w:rsidRDefault="00B428E3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5ED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8800070640</w:t>
            </w:r>
          </w:p>
          <w:p w:rsidR="00B428E3" w:rsidRPr="00185ED2" w:rsidRDefault="00B428E3" w:rsidP="00185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8E3" w:rsidRPr="00185ED2" w:rsidRDefault="00B428E3" w:rsidP="00185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8E3" w:rsidRPr="00185ED2" w:rsidRDefault="00B428E3" w:rsidP="00185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8E3" w:rsidRPr="00185ED2" w:rsidRDefault="00B428E3" w:rsidP="00185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ED2">
              <w:rPr>
                <w:rFonts w:ascii="Times New Roman" w:hAnsi="Times New Roman" w:cs="Times New Roman"/>
                <w:sz w:val="24"/>
                <w:szCs w:val="24"/>
              </w:rPr>
              <w:t>88000</w:t>
            </w:r>
            <w:r w:rsidRPr="00185E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185ED2">
              <w:rPr>
                <w:rFonts w:ascii="Times New Roman" w:hAnsi="Times New Roman" w:cs="Times New Roman"/>
                <w:sz w:val="24"/>
                <w:szCs w:val="24"/>
              </w:rPr>
              <w:t>0640</w:t>
            </w:r>
          </w:p>
        </w:tc>
        <w:tc>
          <w:tcPr>
            <w:tcW w:w="133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185ED2" w:rsidRDefault="00B428E3" w:rsidP="006465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E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428E3" w:rsidRPr="00185ED2" w:rsidRDefault="00B428E3" w:rsidP="00185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8E3" w:rsidRPr="00185ED2" w:rsidRDefault="00B428E3" w:rsidP="00185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8E3" w:rsidRPr="00185ED2" w:rsidRDefault="00B428E3" w:rsidP="00185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8E3" w:rsidRPr="00185ED2" w:rsidRDefault="00B428E3" w:rsidP="00185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E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185ED2" w:rsidRDefault="00B42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ED2">
              <w:rPr>
                <w:rFonts w:ascii="Times New Roman" w:hAnsi="Times New Roman" w:cs="Times New Roman"/>
                <w:sz w:val="24"/>
                <w:szCs w:val="24"/>
              </w:rPr>
              <w:t>5995,70</w:t>
            </w:r>
          </w:p>
          <w:p w:rsidR="00B428E3" w:rsidRPr="00185ED2" w:rsidRDefault="00B428E3" w:rsidP="00185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8E3" w:rsidRPr="00185ED2" w:rsidRDefault="00B428E3" w:rsidP="00185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8E3" w:rsidRPr="00185ED2" w:rsidRDefault="00B428E3" w:rsidP="00185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8E3" w:rsidRPr="00185ED2" w:rsidRDefault="00B428E3" w:rsidP="00185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ED2">
              <w:rPr>
                <w:rFonts w:ascii="Times New Roman" w:hAnsi="Times New Roman" w:cs="Times New Roman"/>
                <w:sz w:val="24"/>
                <w:szCs w:val="24"/>
              </w:rPr>
              <w:t>93,50</w:t>
            </w:r>
          </w:p>
        </w:tc>
        <w:tc>
          <w:tcPr>
            <w:tcW w:w="11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185ED2" w:rsidRDefault="00B42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ED2">
              <w:rPr>
                <w:rFonts w:ascii="Times New Roman" w:hAnsi="Times New Roman" w:cs="Times New Roman"/>
                <w:sz w:val="24"/>
                <w:szCs w:val="24"/>
              </w:rPr>
              <w:t>589,20</w:t>
            </w:r>
          </w:p>
          <w:p w:rsidR="00B428E3" w:rsidRPr="00185ED2" w:rsidRDefault="00B428E3" w:rsidP="00185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8E3" w:rsidRPr="00185ED2" w:rsidRDefault="00B428E3" w:rsidP="00185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8E3" w:rsidRPr="00185ED2" w:rsidRDefault="00B428E3" w:rsidP="00185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8E3" w:rsidRPr="00185ED2" w:rsidRDefault="00B428E3" w:rsidP="00185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E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428E3" w:rsidRPr="004B49DD">
        <w:tc>
          <w:tcPr>
            <w:tcW w:w="345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185ED2" w:rsidRDefault="00B428E3">
            <w:pPr>
              <w:spacing w:before="100" w:beforeAutospacing="1" w:after="0" w:line="240" w:lineRule="auto"/>
              <w:jc w:val="both"/>
              <w:rPr>
                <w:rFonts w:ascii="Tahoma" w:hAnsi="Tahoma" w:cs="Tahoma"/>
                <w:color w:val="000000"/>
              </w:rPr>
            </w:pPr>
            <w:r w:rsidRPr="00185ED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функционирования систем жизнеобеспечения</w:t>
            </w:r>
          </w:p>
        </w:tc>
        <w:tc>
          <w:tcPr>
            <w:tcW w:w="152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185ED2" w:rsidRDefault="00B428E3">
            <w:pPr>
              <w:spacing w:before="100" w:beforeAutospacing="1" w:after="0" w:line="240" w:lineRule="auto"/>
              <w:jc w:val="both"/>
            </w:pPr>
            <w:r w:rsidRPr="00185ED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8800070490</w:t>
            </w:r>
          </w:p>
          <w:p w:rsidR="00B428E3" w:rsidRPr="00185ED2" w:rsidRDefault="00B428E3">
            <w:pPr>
              <w:spacing w:before="100" w:beforeAutospacing="1" w:after="0" w:line="240" w:lineRule="auto"/>
              <w:jc w:val="both"/>
              <w:rPr>
                <w:rFonts w:ascii="Tahoma" w:hAnsi="Tahoma" w:cs="Tahoma"/>
                <w:color w:val="000000"/>
              </w:rPr>
            </w:pPr>
            <w:r w:rsidRPr="00185ED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88000S0490</w:t>
            </w:r>
          </w:p>
        </w:tc>
        <w:tc>
          <w:tcPr>
            <w:tcW w:w="133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185ED2" w:rsidRDefault="00B42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ED2">
              <w:rPr>
                <w:rFonts w:ascii="Times New Roman" w:hAnsi="Times New Roman" w:cs="Times New Roman"/>
                <w:sz w:val="24"/>
                <w:szCs w:val="24"/>
              </w:rPr>
              <w:t>5500,00</w:t>
            </w:r>
          </w:p>
          <w:p w:rsidR="00B428E3" w:rsidRPr="00185ED2" w:rsidRDefault="00B42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ED2">
              <w:rPr>
                <w:rFonts w:ascii="Times New Roman" w:hAnsi="Times New Roman" w:cs="Times New Roman"/>
                <w:sz w:val="24"/>
                <w:szCs w:val="24"/>
              </w:rPr>
              <w:t>100,81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185ED2" w:rsidRDefault="00B42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ED2">
              <w:rPr>
                <w:rFonts w:ascii="Times New Roman" w:hAnsi="Times New Roman" w:cs="Times New Roman"/>
                <w:sz w:val="24"/>
                <w:szCs w:val="24"/>
              </w:rPr>
              <w:t>11000,00</w:t>
            </w:r>
          </w:p>
          <w:p w:rsidR="00B428E3" w:rsidRPr="00185ED2" w:rsidRDefault="00B42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ED2">
              <w:rPr>
                <w:rFonts w:ascii="Times New Roman" w:hAnsi="Times New Roman" w:cs="Times New Roman"/>
                <w:sz w:val="24"/>
                <w:szCs w:val="24"/>
              </w:rPr>
              <w:t>190,23</w:t>
            </w:r>
          </w:p>
        </w:tc>
        <w:tc>
          <w:tcPr>
            <w:tcW w:w="11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185ED2" w:rsidRDefault="00B42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ED2">
              <w:rPr>
                <w:rFonts w:ascii="Times New Roman" w:hAnsi="Times New Roman" w:cs="Times New Roman"/>
                <w:sz w:val="24"/>
                <w:szCs w:val="24"/>
              </w:rPr>
              <w:t>8000,00</w:t>
            </w:r>
          </w:p>
          <w:p w:rsidR="00B428E3" w:rsidRPr="00185ED2" w:rsidRDefault="00B42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ED2">
              <w:rPr>
                <w:rFonts w:ascii="Times New Roman" w:hAnsi="Times New Roman" w:cs="Times New Roman"/>
                <w:sz w:val="24"/>
                <w:szCs w:val="24"/>
              </w:rPr>
              <w:t>138,35</w:t>
            </w:r>
          </w:p>
        </w:tc>
      </w:tr>
      <w:tr w:rsidR="00B428E3" w:rsidRPr="004B49DD">
        <w:tc>
          <w:tcPr>
            <w:tcW w:w="345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185ED2" w:rsidRDefault="00B428E3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5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на организацию бесперебойной работы объектов тепловодоснабжения  и водоотведения программы жилищно-коммунального хозяйства государственной программы Новосибирской области «Жилищно-коммунальное хозяйство Новосибирск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ой области</w:t>
            </w:r>
            <w:r w:rsidRPr="00185ED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2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185ED2" w:rsidRDefault="00B428E3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5ED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8800070600</w:t>
            </w:r>
          </w:p>
          <w:p w:rsidR="00B428E3" w:rsidRPr="00185ED2" w:rsidRDefault="00B428E3" w:rsidP="00185ED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428E3" w:rsidRPr="00185ED2" w:rsidRDefault="00B428E3" w:rsidP="00185ED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428E3" w:rsidRPr="00185ED2" w:rsidRDefault="00B428E3" w:rsidP="00185E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185E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88000</w:t>
            </w:r>
            <w:r w:rsidRPr="00185ED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S600</w:t>
            </w:r>
          </w:p>
        </w:tc>
        <w:tc>
          <w:tcPr>
            <w:tcW w:w="133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185ED2" w:rsidRDefault="00B428E3" w:rsidP="00185ED2">
            <w:pPr>
              <w:jc w:val="center"/>
            </w:pPr>
            <w:r w:rsidRPr="00185ED2">
              <w:t>-</w:t>
            </w:r>
          </w:p>
          <w:p w:rsidR="00B428E3" w:rsidRPr="00185ED2" w:rsidRDefault="00B428E3" w:rsidP="00185ED2"/>
          <w:p w:rsidR="00B428E3" w:rsidRPr="00185ED2" w:rsidRDefault="00B428E3" w:rsidP="00185ED2"/>
          <w:p w:rsidR="00B428E3" w:rsidRPr="00185ED2" w:rsidRDefault="00B428E3" w:rsidP="00185ED2">
            <w:pPr>
              <w:jc w:val="center"/>
              <w:rPr>
                <w:lang w:val="en-US"/>
              </w:rPr>
            </w:pPr>
            <w:r w:rsidRPr="00185ED2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185ED2" w:rsidRDefault="00B42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ED2">
              <w:rPr>
                <w:rFonts w:ascii="Times New Roman" w:hAnsi="Times New Roman" w:cs="Times New Roman"/>
                <w:sz w:val="24"/>
                <w:szCs w:val="24"/>
              </w:rPr>
              <w:t>6000,00</w:t>
            </w:r>
          </w:p>
          <w:p w:rsidR="00B428E3" w:rsidRPr="00185ED2" w:rsidRDefault="00B428E3" w:rsidP="00185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8E3" w:rsidRPr="00185ED2" w:rsidRDefault="00B428E3" w:rsidP="00185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8E3" w:rsidRPr="00185ED2" w:rsidRDefault="00B428E3" w:rsidP="00185ED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E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103.76</w:t>
            </w:r>
          </w:p>
        </w:tc>
        <w:tc>
          <w:tcPr>
            <w:tcW w:w="11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185ED2" w:rsidRDefault="00B42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ED2">
              <w:rPr>
                <w:rFonts w:ascii="Times New Roman" w:hAnsi="Times New Roman" w:cs="Times New Roman"/>
                <w:sz w:val="24"/>
                <w:szCs w:val="24"/>
              </w:rPr>
              <w:t>3931,27</w:t>
            </w:r>
          </w:p>
          <w:p w:rsidR="00B428E3" w:rsidRPr="00185ED2" w:rsidRDefault="00B428E3" w:rsidP="00185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8E3" w:rsidRPr="00185ED2" w:rsidRDefault="00B428E3" w:rsidP="00185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28E3" w:rsidRPr="00185ED2" w:rsidRDefault="00B428E3" w:rsidP="00185ED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E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67.99</w:t>
            </w:r>
          </w:p>
        </w:tc>
      </w:tr>
      <w:tr w:rsidR="00B428E3" w:rsidRPr="004B49DD">
        <w:trPr>
          <w:trHeight w:val="311"/>
        </w:trPr>
        <w:tc>
          <w:tcPr>
            <w:tcW w:w="3457" w:type="dxa"/>
            <w:tcBorders>
              <w:top w:val="none" w:sz="4" w:space="0" w:color="000000"/>
              <w:left w:val="single" w:sz="8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4B49DD" w:rsidRDefault="00B428E3">
            <w:pPr>
              <w:spacing w:before="100" w:beforeAutospacing="1" w:after="0" w:line="240" w:lineRule="auto"/>
              <w:jc w:val="both"/>
              <w:rPr>
                <w:rFonts w:ascii="Tahoma" w:hAnsi="Tahoma" w:cs="Tahoma"/>
                <w:color w:val="000000"/>
                <w:highlight w:val="yellow"/>
                <w:lang w:eastAsia="ru-RU"/>
              </w:rPr>
            </w:pPr>
            <w:r w:rsidRPr="00185ED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4B49DD" w:rsidRDefault="00B428E3">
            <w:pPr>
              <w:spacing w:before="100" w:beforeAutospacing="1" w:after="0" w:line="240" w:lineRule="auto"/>
              <w:jc w:val="both"/>
              <w:rPr>
                <w:rFonts w:ascii="Tahoma" w:hAnsi="Tahoma" w:cs="Tahoma"/>
                <w:color w:val="000000"/>
                <w:highlight w:val="yellow"/>
                <w:lang w:eastAsia="ru-RU"/>
              </w:rPr>
            </w:pPr>
            <w:r w:rsidRPr="00185ED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185ED2" w:rsidRDefault="00B42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ED2">
              <w:rPr>
                <w:rFonts w:ascii="Times New Roman" w:hAnsi="Times New Roman" w:cs="Times New Roman"/>
                <w:sz w:val="24"/>
                <w:szCs w:val="24"/>
              </w:rPr>
              <w:t>5600,81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185ED2" w:rsidRDefault="00B42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ED2">
              <w:rPr>
                <w:rFonts w:ascii="Times New Roman" w:hAnsi="Times New Roman" w:cs="Times New Roman"/>
                <w:sz w:val="24"/>
                <w:szCs w:val="24"/>
              </w:rPr>
              <w:t>24177,1</w:t>
            </w:r>
          </w:p>
        </w:tc>
        <w:tc>
          <w:tcPr>
            <w:tcW w:w="119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185ED2" w:rsidRDefault="00B42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ED2">
              <w:rPr>
                <w:rFonts w:ascii="Times New Roman" w:hAnsi="Times New Roman" w:cs="Times New Roman"/>
                <w:sz w:val="24"/>
                <w:szCs w:val="24"/>
              </w:rPr>
              <w:t>12807,2</w:t>
            </w:r>
          </w:p>
        </w:tc>
      </w:tr>
      <w:tr w:rsidR="00B428E3" w:rsidRPr="004B49DD">
        <w:trPr>
          <w:trHeight w:val="311"/>
        </w:trPr>
        <w:tc>
          <w:tcPr>
            <w:tcW w:w="345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4B49DD" w:rsidRDefault="00B428E3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2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4B49DD" w:rsidRDefault="00B428E3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33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4B49DD" w:rsidRDefault="00B428E3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4B49DD" w:rsidRDefault="00B428E3">
            <w:pPr>
              <w:rPr>
                <w:highlight w:val="yellow"/>
              </w:rPr>
            </w:pPr>
          </w:p>
        </w:tc>
        <w:tc>
          <w:tcPr>
            <w:tcW w:w="11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8E3" w:rsidRPr="004B49DD" w:rsidRDefault="00B428E3">
            <w:pPr>
              <w:rPr>
                <w:highlight w:val="yellow"/>
              </w:rPr>
            </w:pPr>
          </w:p>
        </w:tc>
      </w:tr>
    </w:tbl>
    <w:p w:rsidR="00B428E3" w:rsidRDefault="00B428E3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yellow"/>
          <w:u w:val="single"/>
          <w:lang w:eastAsia="ru-RU"/>
        </w:rPr>
      </w:pPr>
    </w:p>
    <w:p w:rsidR="00B428E3" w:rsidRPr="00B7621B" w:rsidRDefault="00B428E3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B7621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ЦСР 8800003550 </w:t>
      </w:r>
    </w:p>
    <w:p w:rsidR="00B428E3" w:rsidRPr="00B7621B" w:rsidRDefault="00B428E3" w:rsidP="00B7621B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B7621B">
        <w:rPr>
          <w:rFonts w:ascii="Times New Roman" w:hAnsi="Times New Roman" w:cs="Times New Roman"/>
        </w:rPr>
        <w:t>Заключен контракт, при реализации мероприятий подпрограммы «Организация бесперебойной работы объектов тепло- водоснабжения и водоотведения», с ООО «Тюменский меридиан»  на сумму 415,333 тыс. руб. Предметом Контракта является оказание услуг по актуализации Схем теплоснабжения, водоснабжения и водоотведения в р.п. Горном Тогучинского района Новосибирской области».</w:t>
      </w:r>
    </w:p>
    <w:p w:rsidR="00B428E3" w:rsidRPr="00B7621B" w:rsidRDefault="00B428E3" w:rsidP="00B7621B">
      <w:pPr>
        <w:pStyle w:val="Default"/>
        <w:ind w:firstLine="708"/>
        <w:jc w:val="both"/>
        <w:rPr>
          <w:rFonts w:ascii="Times New Roman" w:hAnsi="Times New Roman" w:cs="Times New Roman"/>
        </w:rPr>
      </w:pPr>
    </w:p>
    <w:p w:rsidR="00B428E3" w:rsidRPr="00B7621B" w:rsidRDefault="00B428E3" w:rsidP="00CF3A21">
      <w:pPr>
        <w:ind w:firstLine="708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B7621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ЦСР 8800070600, 88000</w:t>
      </w:r>
      <w:r w:rsidRPr="00B7621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val="en-US" w:eastAsia="ru-RU"/>
        </w:rPr>
        <w:t>S</w:t>
      </w:r>
      <w:r w:rsidRPr="00B7621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0600 </w:t>
      </w:r>
    </w:p>
    <w:p w:rsidR="00B428E3" w:rsidRPr="00B7621B" w:rsidRDefault="00B428E3" w:rsidP="00B7621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621B">
        <w:rPr>
          <w:rFonts w:ascii="Times New Roman" w:hAnsi="Times New Roman" w:cs="Times New Roman"/>
          <w:sz w:val="24"/>
          <w:szCs w:val="24"/>
        </w:rPr>
        <w:t xml:space="preserve">Заключен контракт, при реализации мероприятий подпрограммы «Организация бесперебойной работы объектов тепло- водоснабжения и водоотведения», с ООО «Производственная компания «Центр»»  на сумму 3000,00 тыс. руб. Предметом Контракта является поставка труб стальных электросварных в пенополиуретановой изоляции с полиэтиленовой оболочкой в р.п. Горном Тогучинского района Новосибирской области». Освоено полностью. </w:t>
      </w:r>
    </w:p>
    <w:p w:rsidR="00B428E3" w:rsidRPr="00B7621B" w:rsidRDefault="00B428E3" w:rsidP="00B7621B">
      <w:pPr>
        <w:ind w:firstLine="708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B7621B">
        <w:rPr>
          <w:rFonts w:ascii="Times New Roman" w:hAnsi="Times New Roman" w:cs="Times New Roman"/>
          <w:sz w:val="24"/>
          <w:szCs w:val="24"/>
        </w:rPr>
        <w:t xml:space="preserve">Заключен контракт, при реализации мероприятий подпрограммы «Организация бесперебойной работы объектов тепло- водоснабжения и водоотведения», с ООО «Производственная компания «Центр»»  на сумму 1579,02 тыс. руб. Предметом Контракта является поставка труб стальных электросварных в пенополиуретановой изоляции с полиэтиленовой оболочкой в р.п. Горном Тогучинского района Новосибирской области». </w:t>
      </w:r>
    </w:p>
    <w:p w:rsidR="00B428E3" w:rsidRPr="00B7621B" w:rsidRDefault="00B428E3" w:rsidP="00B7621B">
      <w:pPr>
        <w:ind w:firstLine="708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B7621B">
        <w:rPr>
          <w:rFonts w:ascii="Times New Roman" w:hAnsi="Times New Roman" w:cs="Times New Roman"/>
          <w:sz w:val="24"/>
          <w:szCs w:val="24"/>
        </w:rPr>
        <w:t xml:space="preserve">Заключен контракт, при реализации мероприятий подпрограммы «Организация бесперебойной работы объектов тепло- водоснабжения и водоотведения», с ИП Евдокимовой Инной Евгеньевной   на сумму 999,25 тыс. руб. Предметом Контракта является поставка гидродинамической установки для промывки канализации в р.п. Горном Тогучинского района Новосибирской области». Освоено полностью. </w:t>
      </w:r>
    </w:p>
    <w:p w:rsidR="00B428E3" w:rsidRPr="00B7621B" w:rsidRDefault="00B428E3" w:rsidP="0064653F">
      <w:pPr>
        <w:ind w:firstLine="708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B7621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ЦСР 8800070490, 88000</w:t>
      </w:r>
      <w:r w:rsidRPr="00B7621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val="en-US" w:eastAsia="ru-RU"/>
        </w:rPr>
        <w:t>S</w:t>
      </w:r>
      <w:r w:rsidRPr="00B7621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0490 </w:t>
      </w:r>
    </w:p>
    <w:p w:rsidR="00B428E3" w:rsidRPr="00B7621B" w:rsidRDefault="00B428E3" w:rsidP="00B7621B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B7621B">
        <w:rPr>
          <w:rFonts w:ascii="Times New Roman" w:hAnsi="Times New Roman" w:cs="Times New Roman"/>
        </w:rPr>
        <w:t>Заключено соглашение  с МУП «ТеплоВодоКаналом» на предоставление из бюджета рабочего поселка Горный Тогучинского района  в 2024 году субсидии на погашение задолженности перед поставщиками топливно-энергетических ресурсов  при реализации мероприятий подпрограммы «Безопасность жилищно-коммунального хозяйства в Новосибирской области» на 2024 год. Сумма соглашения 11000,00 тыс. рублей (областной бюджет), 190,2 рублей (местный бюджет). Освоено 8138,4 тыс. руб.</w:t>
      </w:r>
    </w:p>
    <w:p w:rsidR="00B428E3" w:rsidRPr="004437D0" w:rsidRDefault="00B428E3" w:rsidP="006113A6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B428E3" w:rsidRPr="004437D0" w:rsidRDefault="00B428E3" w:rsidP="006113A6">
      <w:pPr>
        <w:ind w:firstLine="708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4437D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ЦСР 8800070640, 88000</w:t>
      </w:r>
      <w:r w:rsidRPr="004437D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val="en-US" w:eastAsia="ru-RU"/>
        </w:rPr>
        <w:t>S</w:t>
      </w:r>
      <w:r w:rsidRPr="004437D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0640 </w:t>
      </w:r>
    </w:p>
    <w:p w:rsidR="00B428E3" w:rsidRPr="004437D0" w:rsidRDefault="00B428E3" w:rsidP="004437D0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4437D0">
        <w:rPr>
          <w:rFonts w:ascii="Times New Roman" w:hAnsi="Times New Roman" w:cs="Times New Roman"/>
        </w:rPr>
        <w:t>Заключен контракт с ОО СК «Олимп» на сумму 589,2 руб. Предметом Контракта является оказание услуг по ведению строительного контроля за работами по объекту: «Строительство водопровода в р.п. Горный Тогучииского района Новосибирской области». Освоено полностью.</w:t>
      </w:r>
    </w:p>
    <w:p w:rsidR="00B428E3" w:rsidRPr="004437D0" w:rsidRDefault="00B428E3" w:rsidP="004437D0">
      <w:pPr>
        <w:ind w:firstLine="708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4437D0">
        <w:rPr>
          <w:rFonts w:ascii="Times New Roman" w:hAnsi="Times New Roman" w:cs="Times New Roman"/>
          <w:sz w:val="24"/>
          <w:szCs w:val="24"/>
        </w:rPr>
        <w:t xml:space="preserve">Заключен контракт, при реализации мероприятий подпрограммы «Строительство и реконструкция объектов централизованных систем холодного водоснабжения», с ООО «Спецпроект»  на сумму 2990,93 тыс. руб. Предметом Контракта является выполнение работ по разработке проектно-сметной документации по объекту «Реконструкция водопроводных сетей по ул. Планетная, Советская, Молодежная, Октябрьская, Строительная, Центральная р.п. Горный Тогучинского района Новосибирской области». </w:t>
      </w:r>
    </w:p>
    <w:p w:rsidR="00B428E3" w:rsidRPr="00AD5D3E" w:rsidRDefault="00B428E3">
      <w:pPr>
        <w:spacing w:before="100" w:beforeAutospacing="1" w:after="0" w:line="240" w:lineRule="auto"/>
        <w:ind w:firstLine="708"/>
        <w:jc w:val="both"/>
      </w:pPr>
      <w:r w:rsidRPr="00AD5D3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Рзд 0503- Благоустройство</w:t>
      </w:r>
    </w:p>
    <w:p w:rsidR="00B428E3" w:rsidRPr="00AD5D3E" w:rsidRDefault="00B428E3" w:rsidP="00116667">
      <w:pPr>
        <w:spacing w:before="100" w:beforeAutospacing="1" w:after="0" w:line="240" w:lineRule="auto"/>
        <w:ind w:firstLine="708"/>
        <w:jc w:val="both"/>
      </w:pPr>
      <w:r w:rsidRPr="00AD5D3E">
        <w:rPr>
          <w:rFonts w:ascii="Tahoma" w:hAnsi="Tahoma" w:cs="Tahoma"/>
          <w:color w:val="000000"/>
          <w:sz w:val="24"/>
          <w:szCs w:val="24"/>
          <w:lang w:eastAsia="ru-RU"/>
        </w:rPr>
        <w:t> </w:t>
      </w:r>
      <w:r w:rsidRPr="00AD5D3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 данному разделу предусмотрено содержанием сетей наружного освещения,</w:t>
      </w:r>
      <w:r w:rsidRPr="00AD5D3E">
        <w:rPr>
          <w:rFonts w:ascii="Tahoma" w:hAnsi="Tahoma" w:cs="Tahoma"/>
          <w:color w:val="000000"/>
          <w:sz w:val="24"/>
          <w:szCs w:val="24"/>
          <w:lang w:eastAsia="ru-RU"/>
        </w:rPr>
        <w:t> </w:t>
      </w:r>
      <w:r w:rsidRPr="00AD5D3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 выполнением мероприятий по озеленению в границах поселений,</w:t>
      </w:r>
      <w:r w:rsidRPr="00AD5D3E">
        <w:rPr>
          <w:rFonts w:ascii="Tahoma" w:hAnsi="Tahoma" w:cs="Tahoma"/>
          <w:color w:val="000000"/>
          <w:sz w:val="24"/>
          <w:szCs w:val="24"/>
          <w:lang w:eastAsia="ru-RU"/>
        </w:rPr>
        <w:t> </w:t>
      </w:r>
      <w:r w:rsidRPr="00AD5D3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содержанию мест захоронения, прочее благоустройство, мероприятий по формированию комфортной городской среды в рамках подпрограммы "Благоустройство территорий населенных пунктов" государственной программы Новосибирской области "Жилищно-коммунальное хозяйство Новосибирской области".    Расходы составили 2993,70 тыс. рублей, при плане 20464,5 тыс. рублей или 14,6 %. Кассовые расходы ниже уровня 2023 года на 819,86 тыс. рублей. Отклонение от 2023 года сложилось по финансированию мероприятий муниципальной программы "Комплексное развитие сельских территории в Тогучинском районе Новосибирской области на 2020-2022 годы" и "Благоустройство территорий населенных пунктов" государственной программы Новосибирской области "Жилищно-коммунальное хозяйство Новосибирской области». Исполнение по расходам распределилось следующим образом:</w:t>
      </w:r>
    </w:p>
    <w:p w:rsidR="00B428E3" w:rsidRPr="00CB42F3" w:rsidRDefault="00B428E3">
      <w:pPr>
        <w:spacing w:before="100" w:beforeAutospacing="1" w:after="0" w:line="240" w:lineRule="auto"/>
        <w:ind w:firstLine="708"/>
        <w:jc w:val="both"/>
      </w:pPr>
      <w:r w:rsidRPr="00CB42F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ЦСР 8800006010 «</w:t>
      </w:r>
      <w:r w:rsidRPr="00CB42F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Уличное освещение» Исполнение составило 1488,91 тыс. рублей или 46,3% от плана 3214,38 тыс. рублей, в связи с отсутствием актов выполненных работ и сложившейся экономией по принятым договорным обязательствам.</w:t>
      </w:r>
    </w:p>
    <w:p w:rsidR="00B428E3" w:rsidRPr="00CB42F3" w:rsidRDefault="00B428E3">
      <w:pPr>
        <w:spacing w:before="100" w:beforeAutospacing="1" w:after="0" w:line="240" w:lineRule="auto"/>
        <w:ind w:firstLine="708"/>
        <w:jc w:val="both"/>
      </w:pPr>
      <w:r w:rsidRPr="00CB42F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ЦСР 8800006040 “</w:t>
      </w:r>
      <w:r w:rsidRPr="00CB42F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Организация и содержание мест захоронения” Отражены расходы муниципального образования по содержанию мест захоронения – 500,00 тыс.рублей.  Освоены полностью.       </w:t>
      </w:r>
    </w:p>
    <w:p w:rsidR="00B428E3" w:rsidRPr="00CB42F3" w:rsidRDefault="00B428E3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B42F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ЦСР 8800006050 “</w:t>
      </w:r>
      <w:r w:rsidRPr="00CB42F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Прочие мероприятия по благоустройству поселений”. План 707,01 тыс. рублей, кассовые расходы 545,20 тыс. рублей, что составляет 77,1%. Данные расходы включают содержание парков, уборку мусора на территориях поселений, валка тополей, изготовление табличек. </w:t>
      </w:r>
    </w:p>
    <w:p w:rsidR="00B428E3" w:rsidRDefault="00B428E3" w:rsidP="00CB42F3">
      <w:pPr>
        <w:ind w:firstLine="708"/>
        <w:jc w:val="both"/>
      </w:pPr>
      <w:r w:rsidRPr="00CB42F3">
        <w:rPr>
          <w:rFonts w:ascii="Times New Roman" w:hAnsi="Times New Roman" w:cs="Times New Roman"/>
          <w:sz w:val="24"/>
          <w:szCs w:val="24"/>
        </w:rPr>
        <w:t>Заключен договор подряда от 17.06.2024 № 2024.0617 с ИП Магаммедзаде Агамагаммед Наби Оглы на проведение ремонтных работ на объекте «Бульвара 60-летия со дня образования рабочего поселка Горный», на сумму 117,28 тыс. руб. Освоено полностью</w:t>
      </w:r>
      <w:r>
        <w:t>.</w:t>
      </w:r>
    </w:p>
    <w:p w:rsidR="00B428E3" w:rsidRPr="00C55873" w:rsidRDefault="00B428E3" w:rsidP="00C5587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55873">
        <w:rPr>
          <w:rFonts w:ascii="Times New Roman" w:hAnsi="Times New Roman" w:cs="Times New Roman"/>
          <w:sz w:val="24"/>
          <w:szCs w:val="24"/>
        </w:rPr>
        <w:t>Заключен договор подряда от 17.06.2024 № 2024.0618 с ИП Магаммедзаде Агамагаммед Наби Оглы на проведение ремонтных работ ограждений для сбора ТКО в р.п. Горном, на сумму 64,7 тыс. руб. Освоено полностью.</w:t>
      </w:r>
    </w:p>
    <w:p w:rsidR="00B428E3" w:rsidRPr="00C55873" w:rsidRDefault="00B428E3" w:rsidP="00C5587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55873">
        <w:rPr>
          <w:rFonts w:ascii="Times New Roman" w:hAnsi="Times New Roman" w:cs="Times New Roman"/>
          <w:sz w:val="24"/>
          <w:szCs w:val="24"/>
        </w:rPr>
        <w:t xml:space="preserve">Оплачен муниципальный контракт от 20.10.2023 № 0151300020223000012 по выполнению работ по инженерным геодезическим изысканиям, разработке дизайн проекта и проектно-сметной документации, стадии «П» по объекту «Благоустройство дворовой территории р.п. Горный по ул. Космическая д. 4,6,8 и ул. Советская 21, на сумму 315,3 тыс. руб. </w:t>
      </w:r>
    </w:p>
    <w:p w:rsidR="00B428E3" w:rsidRPr="005D5D43" w:rsidRDefault="00B428E3" w:rsidP="005D5D4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D43">
        <w:rPr>
          <w:rFonts w:ascii="Times New Roman" w:hAnsi="Times New Roman" w:cs="Times New Roman"/>
          <w:sz w:val="24"/>
          <w:szCs w:val="24"/>
        </w:rPr>
        <w:t>Заключено соглашение от 21.05.2024 № 10 с МУП «Тепловодоканалом» на организацию работ по спилу деревьев в р.п. Горном, согласно наказам депутатов законодательного собрания «Благоустройство территории: валка деревьев на территории р.п. Горный (парки, кладбище, пешеходные зоны)»  на сумму 300</w:t>
      </w:r>
      <w:r>
        <w:rPr>
          <w:rFonts w:ascii="Times New Roman" w:hAnsi="Times New Roman" w:cs="Times New Roman"/>
          <w:sz w:val="24"/>
          <w:szCs w:val="24"/>
        </w:rPr>
        <w:t>,00 тыс. руб. Освоено полностью.</w:t>
      </w:r>
    </w:p>
    <w:p w:rsidR="00B428E3" w:rsidRPr="005D5D43" w:rsidRDefault="00B428E3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D5D4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ЦСР 8800070510 </w:t>
      </w:r>
      <w:r w:rsidRPr="005D5D4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Реализация наказов избирателей будут  осуществлены за счет средств субсидии по обеспечению сбалансированности местных бюджетов в рамках государственнной программы Новосибирской области "Управление финансами в Новосибирской области" и составит 450,0 тыс. рублей.  Средства будут направлены на приобретение игрового оборудования в сумме 150,0 тыс. руб. (детских площадок). </w:t>
      </w:r>
    </w:p>
    <w:p w:rsidR="00B428E3" w:rsidRPr="005D5D43" w:rsidRDefault="00B428E3" w:rsidP="005D5D4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D43">
        <w:rPr>
          <w:rFonts w:ascii="Times New Roman" w:hAnsi="Times New Roman" w:cs="Times New Roman"/>
          <w:sz w:val="24"/>
          <w:szCs w:val="24"/>
        </w:rPr>
        <w:t>Заключено соглашение от 21.05.2024 № 10 с МУП «Тепловодоканалом» на организацию работ по спилу деревьев в р.п. Горном, согласно наказам депутатов законодательного собрания «Благоустройство территории: валка деревьев на территории р.п. Горный (парки, кладбище, пешеходные зоны)»  на сумму 300</w:t>
      </w:r>
      <w:r>
        <w:rPr>
          <w:rFonts w:ascii="Times New Roman" w:hAnsi="Times New Roman" w:cs="Times New Roman"/>
          <w:sz w:val="24"/>
          <w:szCs w:val="24"/>
        </w:rPr>
        <w:t>,00 тыс. руб. Освоено полностью.</w:t>
      </w:r>
    </w:p>
    <w:p w:rsidR="00B428E3" w:rsidRPr="005D5D43" w:rsidRDefault="00B428E3" w:rsidP="00003575">
      <w:pPr>
        <w:spacing w:before="100" w:beforeAutospacing="1" w:after="0" w:line="240" w:lineRule="auto"/>
        <w:ind w:firstLine="708"/>
        <w:jc w:val="both"/>
      </w:pPr>
      <w:r w:rsidRPr="005D5D4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ЦСР 5600070780 </w:t>
      </w:r>
      <w:r w:rsidRPr="005D5D43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5D5D4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Запланированы мероприятия на сумму 13500,0 тыс. руб. по разработке проектно-сметной документации и проведение ее государственной экспертизы водоснабжения и детских площадок жилмассива «Северный». Ожидаем заключения соглашения с администрацией Тогучинского района.</w:t>
      </w:r>
    </w:p>
    <w:p w:rsidR="00B428E3" w:rsidRPr="004B49DD" w:rsidRDefault="00B428E3" w:rsidP="00003575">
      <w:pPr>
        <w:spacing w:before="100" w:beforeAutospacing="1" w:after="0" w:line="240" w:lineRule="auto"/>
        <w:ind w:firstLine="708"/>
        <w:jc w:val="both"/>
        <w:rPr>
          <w:highlight w:val="yellow"/>
        </w:rPr>
      </w:pPr>
    </w:p>
    <w:p w:rsidR="00B428E3" w:rsidRPr="00175F5D" w:rsidRDefault="00B428E3" w:rsidP="00B04DBF">
      <w:pPr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75F5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Рзд 0505 Другие вопросы жилищьно-коммунального хозяйства</w:t>
      </w:r>
    </w:p>
    <w:p w:rsidR="00B428E3" w:rsidRPr="00175F5D" w:rsidRDefault="00B428E3" w:rsidP="001160F8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5F5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75F5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ЦСР 8800003550 </w:t>
      </w:r>
      <w:r w:rsidRPr="00175F5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Заключено соглашение с МУП «Горновская баня», на удешевление билета за услуги бани в сумме 803,58 тыс. руб. Освоено полностью.</w:t>
      </w:r>
    </w:p>
    <w:p w:rsidR="00B428E3" w:rsidRDefault="00B428E3" w:rsidP="00B04DBF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75F5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Рзд 0700 ОБРАЗОВАНИЕ</w:t>
      </w:r>
    </w:p>
    <w:p w:rsidR="00B428E3" w:rsidRDefault="00B428E3" w:rsidP="00B04DBF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3D4D0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ЦСР 8800002040</w:t>
      </w:r>
    </w:p>
    <w:p w:rsidR="00B428E3" w:rsidRPr="003D4D07" w:rsidRDefault="00B428E3" w:rsidP="00B04DBF">
      <w:pPr>
        <w:spacing w:before="100" w:beforeAutospacing="1" w:after="0" w:line="240" w:lineRule="auto"/>
        <w:ind w:firstLine="708"/>
        <w:jc w:val="both"/>
        <w:rPr>
          <w:i/>
          <w:iCs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Прошла обучение специалист 1 разряда по градостроительству Мальцева Анна Михайловна (Контроль качества при ремонте и содержании автомобильных дорог) стоимость обучения составила 21,50 тыс. руб.</w:t>
      </w:r>
    </w:p>
    <w:p w:rsidR="00B428E3" w:rsidRDefault="00B428E3" w:rsidP="00B04DBF">
      <w:pPr>
        <w:spacing w:before="100" w:beforeAutospacing="1" w:after="0" w:line="240" w:lineRule="auto"/>
        <w:ind w:firstLine="708"/>
        <w:jc w:val="both"/>
      </w:pPr>
      <w:r w:rsidRPr="003D4D0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D4D0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ЦСР 1300007950 </w:t>
      </w:r>
      <w:r w:rsidRPr="003D4D0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По данному разделу отражены расходы, проводимые в части молодежной политики и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оздоровления. Расходы составили11</w:t>
      </w:r>
      <w:r w:rsidRPr="003D4D0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,55 тыс. рублей, или 16,5% от плановых назначений (70,0 тыс. рублей). По сравнению с 2023 годом расходы увеличились на 5,31 тыс. рублей.</w:t>
      </w:r>
      <w:r w:rsidRPr="003D4D07">
        <w:t xml:space="preserve"> </w:t>
      </w:r>
    </w:p>
    <w:p w:rsidR="00B428E3" w:rsidRDefault="00B428E3" w:rsidP="00B04DBF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Приобретены сладкие призы на сумму 9,55 тыс. рублей, для подготовки к торжественному открытию молодежного открытого пространства «Рядом» и общепоселкового конкурса снежные игры «Дружная семья»</w:t>
      </w:r>
      <w:r w:rsidRPr="003D4D07">
        <w:rPr>
          <w:rFonts w:ascii="Times New Roman" w:hAnsi="Times New Roman" w:cs="Times New Roman"/>
          <w:sz w:val="24"/>
          <w:szCs w:val="24"/>
        </w:rPr>
        <w:t>.</w:t>
      </w:r>
    </w:p>
    <w:p w:rsidR="00B428E3" w:rsidRPr="004A4C9C" w:rsidRDefault="00B428E3" w:rsidP="00B04DBF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  <w:r w:rsidRPr="004A4C9C">
        <w:rPr>
          <w:rFonts w:ascii="Times New Roman" w:hAnsi="Times New Roman" w:cs="Times New Roman"/>
          <w:sz w:val="24"/>
          <w:szCs w:val="24"/>
        </w:rPr>
        <w:t xml:space="preserve">Приобретён «Баннер 210х130 см, Европа, 440гр/м, люверсы» </w:t>
      </w:r>
      <w:r>
        <w:rPr>
          <w:rFonts w:ascii="Times New Roman" w:hAnsi="Times New Roman" w:cs="Times New Roman"/>
          <w:sz w:val="24"/>
          <w:szCs w:val="24"/>
        </w:rPr>
        <w:t>в количестве 1 штука по цене 2</w:t>
      </w:r>
      <w:r w:rsidRPr="004A4C9C">
        <w:rPr>
          <w:rFonts w:ascii="Times New Roman" w:hAnsi="Times New Roman" w:cs="Times New Roman"/>
          <w:sz w:val="24"/>
          <w:szCs w:val="24"/>
        </w:rPr>
        <w:t>,00 тыс. руб.</w:t>
      </w:r>
    </w:p>
    <w:p w:rsidR="00B428E3" w:rsidRPr="009B484A" w:rsidRDefault="00B428E3" w:rsidP="0070035E">
      <w:pPr>
        <w:spacing w:before="100" w:beforeAutospacing="1" w:after="0" w:line="240" w:lineRule="auto"/>
        <w:ind w:firstLine="708"/>
        <w:jc w:val="both"/>
        <w:rPr>
          <w:b/>
          <w:bCs/>
        </w:rPr>
      </w:pPr>
      <w:r w:rsidRPr="009B484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Рзд 0800 КУЛЬТУРА, КИНЕМАТОГРАФИЯ</w:t>
      </w:r>
    </w:p>
    <w:p w:rsidR="00B428E3" w:rsidRPr="009B484A" w:rsidRDefault="00B428E3" w:rsidP="00B04DBF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B484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 данному разделу отражены расходы, проводимые в части реализации мероприятий в сфере культуры и кинематографии. Расходы составили 13631,00 тыс. рублей, или 21,5 % от плановых назначений (63273,50 тыс. рублей). По сравнению с 2023 годом расходы увеличились на 1941,21 тыс. рублей, обусловлено индексацией фонда оплаты труда.</w:t>
      </w:r>
    </w:p>
    <w:p w:rsidR="00B428E3" w:rsidRPr="001038A5" w:rsidRDefault="00B428E3" w:rsidP="001038A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484A">
        <w:rPr>
          <w:rFonts w:ascii="Times New Roman" w:hAnsi="Times New Roman" w:cs="Times New Roman"/>
          <w:sz w:val="24"/>
          <w:szCs w:val="24"/>
        </w:rPr>
        <w:t>Заключено соглашение от 20.05.2024 № 9 с МБУК «Горновский культурно-досуговы центр» на организацию работ по капитальному ремонту здания КДЦ, на сумму 36327,4 тыс. руб. Освоено 617,6 тыс. руб.</w:t>
      </w:r>
    </w:p>
    <w:p w:rsidR="00B428E3" w:rsidRPr="001038A5" w:rsidRDefault="00B428E3" w:rsidP="00520C5B">
      <w:pPr>
        <w:spacing w:before="100" w:beforeAutospacing="1" w:after="0" w:line="240" w:lineRule="auto"/>
        <w:ind w:firstLine="708"/>
        <w:jc w:val="both"/>
      </w:pPr>
      <w:r w:rsidRPr="001038A5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Рзд 1000 СОЦИАЛЬНАЯ ПОЛИТИКА</w:t>
      </w:r>
    </w:p>
    <w:p w:rsidR="00B428E3" w:rsidRPr="001038A5" w:rsidRDefault="00B428E3" w:rsidP="00C9059D">
      <w:pPr>
        <w:spacing w:before="100" w:beforeAutospacing="1" w:after="0" w:line="240" w:lineRule="auto"/>
        <w:jc w:val="both"/>
      </w:pPr>
      <w:r w:rsidRPr="001038A5">
        <w:rPr>
          <w:b/>
          <w:bCs/>
          <w:i/>
          <w:iCs/>
        </w:rPr>
        <w:t>Прз</w:t>
      </w:r>
      <w:r w:rsidRPr="001038A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1001-Пенсионное обеспечение</w:t>
      </w:r>
    </w:p>
    <w:p w:rsidR="00B428E3" w:rsidRPr="001038A5" w:rsidRDefault="00B428E3" w:rsidP="000A6474">
      <w:pPr>
        <w:spacing w:before="100" w:beforeAutospacing="1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038A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ЦСР 880004910 </w:t>
      </w:r>
      <w:r w:rsidRPr="001038A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 данному разделу отражены расходы  по доплате к пенсии. Расходы составили 263,7 тыс. рублей, или 50 % от плановых назначений (527,4 тыс. рублей). По сравнению с 2023 годом расходы увеличились на 29,08 тыс. рублей, обусловлено индексацией.</w:t>
      </w:r>
      <w:r w:rsidRPr="001038A5">
        <w:t xml:space="preserve"> </w:t>
      </w:r>
      <w:r w:rsidRPr="001038A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Иные социальные выплаты</w:t>
      </w:r>
      <w:r w:rsidRPr="001038A5">
        <w:t xml:space="preserve"> </w:t>
      </w:r>
      <w:r w:rsidRPr="001038A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согласно Положению: 4 человека. </w:t>
      </w:r>
    </w:p>
    <w:p w:rsidR="00B428E3" w:rsidRPr="001038A5" w:rsidRDefault="00B428E3" w:rsidP="000A6474">
      <w:pPr>
        <w:spacing w:before="100" w:beforeAutospacing="1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038A5">
        <w:rPr>
          <w:b/>
          <w:bCs/>
          <w:i/>
          <w:iCs/>
        </w:rPr>
        <w:t>Прз</w:t>
      </w:r>
      <w:r w:rsidRPr="001038A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1003-Социальное обеспечение населения</w:t>
      </w:r>
    </w:p>
    <w:p w:rsidR="00B428E3" w:rsidRPr="001038A5" w:rsidRDefault="00B428E3" w:rsidP="000A6474">
      <w:pPr>
        <w:spacing w:before="100" w:beforeAutospacing="1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038A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ЦСР 880004910</w:t>
      </w:r>
      <w:r w:rsidRPr="001038A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По данному разделу отражены расходы  по социальному обеспечению населения. Расходы составили 145,2 тыс. рублей, или 45,8 % от плановых назначений (316,8 тыс. рублей). Выплаты почетным жителям на основании Положения - 11 человек. </w:t>
      </w:r>
    </w:p>
    <w:p w:rsidR="00B428E3" w:rsidRPr="004B49DD" w:rsidRDefault="00B428E3" w:rsidP="000A6474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  <w:lang w:eastAsia="ru-RU"/>
        </w:rPr>
      </w:pPr>
      <w:r w:rsidRPr="001038A5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Рзд 1100 ФИЗИЧЕСКАЯ КУЛЬТУРА И  СПОРТ</w:t>
      </w:r>
    </w:p>
    <w:p w:rsidR="00B428E3" w:rsidRPr="000D0C17" w:rsidRDefault="00B428E3" w:rsidP="00524DB3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D0C1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ЦСР 880004820 </w:t>
      </w:r>
      <w:r w:rsidRPr="000D0C1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По данному разделу отражены расходы  по предоставлению субсидии бюджетным, автономным учреждениями иным некоммерческим организациям. Расходы составили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3412,61</w:t>
      </w:r>
      <w:r w:rsidRPr="000D0C1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тыс. рублей, или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37,3</w:t>
      </w:r>
      <w:r w:rsidRPr="000D0C1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% от плановых назначений (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9139,78</w:t>
      </w:r>
      <w:r w:rsidRPr="000D0C1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тыс. рублей). </w:t>
      </w:r>
    </w:p>
    <w:p w:rsidR="00B428E3" w:rsidRPr="000D0C17" w:rsidRDefault="00B428E3" w:rsidP="004912F5">
      <w:pPr>
        <w:spacing w:before="100" w:beforeAutospacing="1"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D0C1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ЦСР  </w:t>
      </w:r>
      <w:r w:rsidRPr="000D0C1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8800070510 </w:t>
      </w:r>
      <w:r w:rsidRPr="000D0C1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Реализация мероприятий по обеспечению сбалансированности местных бюджетов в рамках государственной программы Новосибирской области «Управление финансами в Новосибирской области». Расходы составили 2169,86 тыс. рублей, или 50 % от плановых назначений (4339,77 тыс. рублей). </w:t>
      </w:r>
    </w:p>
    <w:p w:rsidR="00B428E3" w:rsidRPr="000D0C17" w:rsidRDefault="00B428E3" w:rsidP="000A6474">
      <w:pPr>
        <w:spacing w:before="100" w:beforeAutospacing="1" w:after="0" w:line="240" w:lineRule="auto"/>
        <w:ind w:firstLine="708"/>
        <w:jc w:val="both"/>
      </w:pPr>
      <w:r w:rsidRPr="000D0C1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Источники финансирования дефицита бюджета</w:t>
      </w:r>
    </w:p>
    <w:p w:rsidR="00B428E3" w:rsidRPr="000D0C17" w:rsidRDefault="00B428E3">
      <w:pPr>
        <w:spacing w:before="100" w:beforeAutospacing="1" w:after="0" w:line="240" w:lineRule="auto"/>
        <w:ind w:firstLine="709"/>
        <w:jc w:val="both"/>
        <w:rPr>
          <w:rFonts w:ascii="Tahoma" w:hAnsi="Tahoma" w:cs="Tahoma"/>
          <w:color w:val="000000"/>
          <w:sz w:val="18"/>
          <w:szCs w:val="18"/>
          <w:lang w:eastAsia="ru-RU"/>
        </w:rPr>
      </w:pPr>
      <w:r w:rsidRPr="000D0C1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Бюджет исполнен с профицитом 2578,42 тыс. рублей, при плановом дефиците 4946,34 тыс. рублей. Отклонение от плановых назначений сложилось за счет изменения остатков на счетах.</w:t>
      </w:r>
    </w:p>
    <w:p w:rsidR="00B428E3" w:rsidRPr="004B49DD" w:rsidRDefault="00B428E3">
      <w:pPr>
        <w:spacing w:before="100" w:beforeAutospacing="1" w:after="100" w:afterAutospacing="1" w:line="240" w:lineRule="auto"/>
        <w:jc w:val="center"/>
        <w:rPr>
          <w:rFonts w:ascii="Tahoma" w:hAnsi="Tahoma" w:cs="Tahoma"/>
          <w:color w:val="000000"/>
          <w:sz w:val="24"/>
          <w:szCs w:val="24"/>
          <w:highlight w:val="yellow"/>
          <w:lang w:eastAsia="ru-RU"/>
        </w:rPr>
      </w:pPr>
    </w:p>
    <w:p w:rsidR="00B428E3" w:rsidRPr="00000BE1" w:rsidRDefault="00B428E3">
      <w:pPr>
        <w:spacing w:before="100" w:beforeAutospacing="1" w:after="100" w:afterAutospacing="1" w:line="240" w:lineRule="auto"/>
        <w:jc w:val="center"/>
        <w:rPr>
          <w:rFonts w:ascii="Tahoma" w:hAnsi="Tahoma" w:cs="Tahoma"/>
          <w:color w:val="000000"/>
          <w:sz w:val="24"/>
          <w:szCs w:val="24"/>
          <w:lang w:eastAsia="ru-RU"/>
        </w:rPr>
      </w:pPr>
      <w:r w:rsidRPr="00000BE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 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000BE1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</w:t>
      </w:r>
      <w:r w:rsidRPr="00000BE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 "Прочие вопросы деятельности субъекта бюджетной отчетности"</w:t>
      </w:r>
    </w:p>
    <w:p w:rsidR="00B428E3" w:rsidRPr="00000BE1" w:rsidRDefault="00B428E3">
      <w:pPr>
        <w:spacing w:before="100" w:beforeAutospacing="1" w:after="0" w:line="240" w:lineRule="auto"/>
        <w:jc w:val="both"/>
      </w:pPr>
      <w:r w:rsidRPr="00000BE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00BE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  <w:t>В рамках осуществления финансового контроля:</w:t>
      </w:r>
    </w:p>
    <w:p w:rsidR="00B428E3" w:rsidRPr="00000BE1" w:rsidRDefault="00B428E3" w:rsidP="006C69DB">
      <w:pPr>
        <w:spacing w:before="100" w:beforeAutospacing="1" w:after="100" w:afterAutospacing="1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00BE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1. Заключено соглашение о передаче Администрацией поселения Администрации района полномочий по осуществлению внутреннего муниципального финансового контроля  от 07.02.2024 № б/н с </w:t>
      </w:r>
    </w:p>
    <w:p w:rsidR="00B428E3" w:rsidRPr="00000BE1" w:rsidRDefault="00B428E3" w:rsidP="0065715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BE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000BE1">
        <w:rPr>
          <w:rFonts w:ascii="Times New Roman" w:hAnsi="Times New Roman" w:cs="Times New Roman"/>
          <w:sz w:val="24"/>
          <w:szCs w:val="24"/>
        </w:rPr>
        <w:t>Ревизионная комиссия рабочего поселка Горный Тогучинского района Новосибирской области в соответствии  с планом работы осуществляли проверки мероприятий по внешнему муниципальному финансовому контролю в сфере бюджетных правоотношений по темам:</w:t>
      </w:r>
    </w:p>
    <w:p w:rsidR="00B428E3" w:rsidRPr="00000BE1" w:rsidRDefault="00B428E3" w:rsidP="0065715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BE1">
        <w:rPr>
          <w:rFonts w:ascii="Times New Roman" w:hAnsi="Times New Roman" w:cs="Times New Roman"/>
          <w:sz w:val="24"/>
          <w:szCs w:val="24"/>
        </w:rPr>
        <w:t>-проверка законности, эффективности и целевого использования бюджетных средств, направленных в МБУК “Горновский культурно-досуговый центр”.</w:t>
      </w:r>
    </w:p>
    <w:p w:rsidR="00B428E3" w:rsidRPr="00000BE1" w:rsidRDefault="00B428E3" w:rsidP="0065715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BE1">
        <w:rPr>
          <w:rFonts w:ascii="Times New Roman" w:hAnsi="Times New Roman" w:cs="Times New Roman"/>
          <w:sz w:val="24"/>
          <w:szCs w:val="24"/>
        </w:rPr>
        <w:t>-проверка законности, эффективности и целевого использования бюджетных средств, направленных в МАУ СК “ Атлант”.</w:t>
      </w:r>
    </w:p>
    <w:p w:rsidR="00B428E3" w:rsidRPr="00000BE1" w:rsidRDefault="00B428E3" w:rsidP="0065715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BE1">
        <w:rPr>
          <w:rFonts w:ascii="Times New Roman" w:hAnsi="Times New Roman" w:cs="Times New Roman"/>
          <w:sz w:val="24"/>
          <w:szCs w:val="24"/>
        </w:rPr>
        <w:t>-внешняя проверка  отчета об исполнении бюджета рабочего поселка Горный Тогучинского района Новосибирской области за 2023 год.</w:t>
      </w:r>
    </w:p>
    <w:p w:rsidR="00B428E3" w:rsidRPr="00000BE1" w:rsidRDefault="00B428E3" w:rsidP="0065715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BE1">
        <w:rPr>
          <w:rFonts w:ascii="Times New Roman" w:hAnsi="Times New Roman" w:cs="Times New Roman"/>
          <w:sz w:val="24"/>
          <w:szCs w:val="24"/>
        </w:rPr>
        <w:t xml:space="preserve">-внешняя проверка  отчета об исполнении бюджета рабочего поселка Горный Тогучинского района Новосибирской области за 1квартал, полугодие. </w:t>
      </w:r>
    </w:p>
    <w:p w:rsidR="00B428E3" w:rsidRPr="00000BE1" w:rsidRDefault="00B428E3" w:rsidP="0065715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BE1">
        <w:rPr>
          <w:rFonts w:ascii="Times New Roman" w:hAnsi="Times New Roman" w:cs="Times New Roman"/>
          <w:sz w:val="24"/>
          <w:szCs w:val="24"/>
        </w:rPr>
        <w:t>Заключения, замечания, рекомендации доведены до главы поселения, руководителей проверяемых учреждений.</w:t>
      </w:r>
    </w:p>
    <w:p w:rsidR="00B428E3" w:rsidRPr="004B49DD" w:rsidRDefault="00B428E3">
      <w:pPr>
        <w:spacing w:before="100" w:beforeAutospacing="1" w:after="0" w:line="240" w:lineRule="auto"/>
        <w:ind w:firstLine="708"/>
        <w:jc w:val="both"/>
        <w:rPr>
          <w:highlight w:val="yellow"/>
        </w:rPr>
      </w:pPr>
    </w:p>
    <w:p w:rsidR="00B428E3" w:rsidRDefault="00B428E3" w:rsidP="00005E92">
      <w:pPr>
        <w:spacing w:before="100" w:beforeAutospacing="1" w:after="0" w:line="240" w:lineRule="auto"/>
        <w:ind w:firstLine="708"/>
        <w:jc w:val="both"/>
        <w:rPr>
          <w:rFonts w:ascii="Tahoma" w:hAnsi="Tahoma" w:cs="Tahoma"/>
          <w:color w:val="000000"/>
          <w:lang w:eastAsia="ru-RU"/>
        </w:rPr>
      </w:pPr>
    </w:p>
    <w:sectPr w:rsidR="00B428E3" w:rsidSect="009324B5">
      <w:headerReference w:type="default" r:id="rId7"/>
      <w:pgSz w:w="11906" w:h="16838"/>
      <w:pgMar w:top="1134" w:right="110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8E3" w:rsidRDefault="00B428E3">
      <w:pPr>
        <w:spacing w:after="0" w:line="240" w:lineRule="auto"/>
      </w:pPr>
      <w:r>
        <w:separator/>
      </w:r>
    </w:p>
  </w:endnote>
  <w:endnote w:type="continuationSeparator" w:id="0">
    <w:p w:rsidR="00B428E3" w:rsidRDefault="00B42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8E3" w:rsidRDefault="00B428E3">
      <w:pPr>
        <w:spacing w:after="0" w:line="240" w:lineRule="auto"/>
      </w:pPr>
      <w:r>
        <w:separator/>
      </w:r>
    </w:p>
  </w:footnote>
  <w:footnote w:type="continuationSeparator" w:id="0">
    <w:p w:rsidR="00B428E3" w:rsidRDefault="00B42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8E3" w:rsidRDefault="00B428E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526DB7"/>
    <w:multiLevelType w:val="hybridMultilevel"/>
    <w:tmpl w:val="99606D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46E7A3E"/>
    <w:multiLevelType w:val="hybridMultilevel"/>
    <w:tmpl w:val="C82254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0922"/>
    <w:rsid w:val="00000230"/>
    <w:rsid w:val="00000BE1"/>
    <w:rsid w:val="00003575"/>
    <w:rsid w:val="00005E92"/>
    <w:rsid w:val="000108EF"/>
    <w:rsid w:val="00022DDF"/>
    <w:rsid w:val="00026B0B"/>
    <w:rsid w:val="00030FC4"/>
    <w:rsid w:val="000421C2"/>
    <w:rsid w:val="000453F2"/>
    <w:rsid w:val="00054C7E"/>
    <w:rsid w:val="00070B7E"/>
    <w:rsid w:val="00076774"/>
    <w:rsid w:val="000952FD"/>
    <w:rsid w:val="00097E2E"/>
    <w:rsid w:val="000A49AA"/>
    <w:rsid w:val="000A6474"/>
    <w:rsid w:val="000C6228"/>
    <w:rsid w:val="000D0C17"/>
    <w:rsid w:val="001038A5"/>
    <w:rsid w:val="00110982"/>
    <w:rsid w:val="00110A8C"/>
    <w:rsid w:val="00112CEC"/>
    <w:rsid w:val="001160F8"/>
    <w:rsid w:val="00116667"/>
    <w:rsid w:val="00145D3B"/>
    <w:rsid w:val="00175F5D"/>
    <w:rsid w:val="00185639"/>
    <w:rsid w:val="00185ED2"/>
    <w:rsid w:val="001B2772"/>
    <w:rsid w:val="001B3614"/>
    <w:rsid w:val="001D79C0"/>
    <w:rsid w:val="001E73D2"/>
    <w:rsid w:val="001F3532"/>
    <w:rsid w:val="0021331D"/>
    <w:rsid w:val="002668BB"/>
    <w:rsid w:val="002960BE"/>
    <w:rsid w:val="00296BBE"/>
    <w:rsid w:val="002A1C22"/>
    <w:rsid w:val="002A3702"/>
    <w:rsid w:val="002B46C2"/>
    <w:rsid w:val="002D6128"/>
    <w:rsid w:val="002E338D"/>
    <w:rsid w:val="002E7AD2"/>
    <w:rsid w:val="002F26B6"/>
    <w:rsid w:val="002F71B9"/>
    <w:rsid w:val="00310594"/>
    <w:rsid w:val="003233B1"/>
    <w:rsid w:val="003246C7"/>
    <w:rsid w:val="00332C3C"/>
    <w:rsid w:val="0035354F"/>
    <w:rsid w:val="00354FEA"/>
    <w:rsid w:val="00356409"/>
    <w:rsid w:val="003610E2"/>
    <w:rsid w:val="003658CC"/>
    <w:rsid w:val="003677AA"/>
    <w:rsid w:val="00373C3F"/>
    <w:rsid w:val="00384DB8"/>
    <w:rsid w:val="003B1A3B"/>
    <w:rsid w:val="003C2EF3"/>
    <w:rsid w:val="003D4D07"/>
    <w:rsid w:val="003E2937"/>
    <w:rsid w:val="00410D72"/>
    <w:rsid w:val="00423BC5"/>
    <w:rsid w:val="004437D0"/>
    <w:rsid w:val="00447F41"/>
    <w:rsid w:val="004507F3"/>
    <w:rsid w:val="00452C55"/>
    <w:rsid w:val="004846C1"/>
    <w:rsid w:val="0048475B"/>
    <w:rsid w:val="004912F5"/>
    <w:rsid w:val="00495283"/>
    <w:rsid w:val="004A4C9C"/>
    <w:rsid w:val="004B454D"/>
    <w:rsid w:val="004B49DD"/>
    <w:rsid w:val="004C26CC"/>
    <w:rsid w:val="004C325B"/>
    <w:rsid w:val="004C55E8"/>
    <w:rsid w:val="004F0C1E"/>
    <w:rsid w:val="00503860"/>
    <w:rsid w:val="00511E62"/>
    <w:rsid w:val="00512C17"/>
    <w:rsid w:val="00514197"/>
    <w:rsid w:val="005151A0"/>
    <w:rsid w:val="00520C5B"/>
    <w:rsid w:val="005213FC"/>
    <w:rsid w:val="00524DB3"/>
    <w:rsid w:val="00536D4F"/>
    <w:rsid w:val="00545CE2"/>
    <w:rsid w:val="0056075F"/>
    <w:rsid w:val="00563DD9"/>
    <w:rsid w:val="005725BE"/>
    <w:rsid w:val="00586630"/>
    <w:rsid w:val="005B2E07"/>
    <w:rsid w:val="005B3E7F"/>
    <w:rsid w:val="005B628B"/>
    <w:rsid w:val="005C4433"/>
    <w:rsid w:val="005D5D43"/>
    <w:rsid w:val="005E1669"/>
    <w:rsid w:val="005E21C2"/>
    <w:rsid w:val="005E44E7"/>
    <w:rsid w:val="005F420F"/>
    <w:rsid w:val="006113A6"/>
    <w:rsid w:val="0061267A"/>
    <w:rsid w:val="00640E3C"/>
    <w:rsid w:val="0064653F"/>
    <w:rsid w:val="00652224"/>
    <w:rsid w:val="0065715A"/>
    <w:rsid w:val="00672945"/>
    <w:rsid w:val="00675857"/>
    <w:rsid w:val="00676028"/>
    <w:rsid w:val="00686919"/>
    <w:rsid w:val="006A4860"/>
    <w:rsid w:val="006B7009"/>
    <w:rsid w:val="006B7FBC"/>
    <w:rsid w:val="006C69DB"/>
    <w:rsid w:val="006D0E3C"/>
    <w:rsid w:val="006D786E"/>
    <w:rsid w:val="006D7F35"/>
    <w:rsid w:val="006E2B67"/>
    <w:rsid w:val="006E4749"/>
    <w:rsid w:val="006E7ED9"/>
    <w:rsid w:val="006F084E"/>
    <w:rsid w:val="0070035E"/>
    <w:rsid w:val="007019DA"/>
    <w:rsid w:val="00730B90"/>
    <w:rsid w:val="00740FE9"/>
    <w:rsid w:val="00745B39"/>
    <w:rsid w:val="00750577"/>
    <w:rsid w:val="00773169"/>
    <w:rsid w:val="00794821"/>
    <w:rsid w:val="00796731"/>
    <w:rsid w:val="007A5494"/>
    <w:rsid w:val="007A7B04"/>
    <w:rsid w:val="007B0E93"/>
    <w:rsid w:val="007B1D3E"/>
    <w:rsid w:val="007B2B84"/>
    <w:rsid w:val="007C7D78"/>
    <w:rsid w:val="00806C3C"/>
    <w:rsid w:val="0081307B"/>
    <w:rsid w:val="00825077"/>
    <w:rsid w:val="00826D61"/>
    <w:rsid w:val="008302C1"/>
    <w:rsid w:val="00830C7C"/>
    <w:rsid w:val="00833D9E"/>
    <w:rsid w:val="008428E0"/>
    <w:rsid w:val="00842CE2"/>
    <w:rsid w:val="008718AA"/>
    <w:rsid w:val="008857FB"/>
    <w:rsid w:val="008946A0"/>
    <w:rsid w:val="00896515"/>
    <w:rsid w:val="008A181A"/>
    <w:rsid w:val="008A563B"/>
    <w:rsid w:val="008C410E"/>
    <w:rsid w:val="008C73B7"/>
    <w:rsid w:val="008E3578"/>
    <w:rsid w:val="008E3FA9"/>
    <w:rsid w:val="008F2339"/>
    <w:rsid w:val="008F7FF3"/>
    <w:rsid w:val="0090405A"/>
    <w:rsid w:val="00911005"/>
    <w:rsid w:val="0091759A"/>
    <w:rsid w:val="0092563F"/>
    <w:rsid w:val="009324B5"/>
    <w:rsid w:val="0093663A"/>
    <w:rsid w:val="009434E0"/>
    <w:rsid w:val="00946E6C"/>
    <w:rsid w:val="009475A6"/>
    <w:rsid w:val="00954117"/>
    <w:rsid w:val="009610E9"/>
    <w:rsid w:val="009731BE"/>
    <w:rsid w:val="00974A3A"/>
    <w:rsid w:val="00982139"/>
    <w:rsid w:val="009A36FB"/>
    <w:rsid w:val="009A6052"/>
    <w:rsid w:val="009B47C7"/>
    <w:rsid w:val="009B484A"/>
    <w:rsid w:val="009C25B8"/>
    <w:rsid w:val="009D1124"/>
    <w:rsid w:val="00A26AFE"/>
    <w:rsid w:val="00A274D8"/>
    <w:rsid w:val="00A3500D"/>
    <w:rsid w:val="00A46671"/>
    <w:rsid w:val="00A56C70"/>
    <w:rsid w:val="00A61A86"/>
    <w:rsid w:val="00A62E50"/>
    <w:rsid w:val="00A775C1"/>
    <w:rsid w:val="00AA46C6"/>
    <w:rsid w:val="00AB7DEF"/>
    <w:rsid w:val="00AC0707"/>
    <w:rsid w:val="00AD5D3E"/>
    <w:rsid w:val="00AE2612"/>
    <w:rsid w:val="00AF70FE"/>
    <w:rsid w:val="00B04DBF"/>
    <w:rsid w:val="00B13892"/>
    <w:rsid w:val="00B14BE5"/>
    <w:rsid w:val="00B16209"/>
    <w:rsid w:val="00B3103B"/>
    <w:rsid w:val="00B428E3"/>
    <w:rsid w:val="00B43A7B"/>
    <w:rsid w:val="00B530E1"/>
    <w:rsid w:val="00B554DD"/>
    <w:rsid w:val="00B64E25"/>
    <w:rsid w:val="00B75F54"/>
    <w:rsid w:val="00B7621B"/>
    <w:rsid w:val="00B82196"/>
    <w:rsid w:val="00B82EB4"/>
    <w:rsid w:val="00B965B1"/>
    <w:rsid w:val="00BE1082"/>
    <w:rsid w:val="00BE440C"/>
    <w:rsid w:val="00BE7652"/>
    <w:rsid w:val="00BF2E36"/>
    <w:rsid w:val="00C050D9"/>
    <w:rsid w:val="00C066DE"/>
    <w:rsid w:val="00C113ED"/>
    <w:rsid w:val="00C144F2"/>
    <w:rsid w:val="00C17430"/>
    <w:rsid w:val="00C5022D"/>
    <w:rsid w:val="00C55873"/>
    <w:rsid w:val="00C565AF"/>
    <w:rsid w:val="00C63617"/>
    <w:rsid w:val="00C63A7A"/>
    <w:rsid w:val="00C66505"/>
    <w:rsid w:val="00C77580"/>
    <w:rsid w:val="00C81445"/>
    <w:rsid w:val="00C840B8"/>
    <w:rsid w:val="00C9059D"/>
    <w:rsid w:val="00C95A74"/>
    <w:rsid w:val="00CA3820"/>
    <w:rsid w:val="00CB42F3"/>
    <w:rsid w:val="00CB51D6"/>
    <w:rsid w:val="00CD4756"/>
    <w:rsid w:val="00CE071D"/>
    <w:rsid w:val="00CF3A21"/>
    <w:rsid w:val="00CF48E0"/>
    <w:rsid w:val="00D01277"/>
    <w:rsid w:val="00D0552A"/>
    <w:rsid w:val="00D20084"/>
    <w:rsid w:val="00D410AC"/>
    <w:rsid w:val="00D422C5"/>
    <w:rsid w:val="00D715F2"/>
    <w:rsid w:val="00D75051"/>
    <w:rsid w:val="00D90CE7"/>
    <w:rsid w:val="00DA139C"/>
    <w:rsid w:val="00DA4977"/>
    <w:rsid w:val="00DA6969"/>
    <w:rsid w:val="00DB02EB"/>
    <w:rsid w:val="00DC0B8C"/>
    <w:rsid w:val="00DC38D4"/>
    <w:rsid w:val="00DE2EA1"/>
    <w:rsid w:val="00E31F7A"/>
    <w:rsid w:val="00E529D3"/>
    <w:rsid w:val="00E572EA"/>
    <w:rsid w:val="00E82737"/>
    <w:rsid w:val="00EA0922"/>
    <w:rsid w:val="00EA433C"/>
    <w:rsid w:val="00EB14C8"/>
    <w:rsid w:val="00EB351D"/>
    <w:rsid w:val="00ED0F46"/>
    <w:rsid w:val="00ED144C"/>
    <w:rsid w:val="00ED5FFC"/>
    <w:rsid w:val="00EE3395"/>
    <w:rsid w:val="00EF4EA0"/>
    <w:rsid w:val="00EF5530"/>
    <w:rsid w:val="00EF6E69"/>
    <w:rsid w:val="00F01ACA"/>
    <w:rsid w:val="00F14F3F"/>
    <w:rsid w:val="00F15960"/>
    <w:rsid w:val="00F672D0"/>
    <w:rsid w:val="00F87B5A"/>
    <w:rsid w:val="00FB7A7A"/>
    <w:rsid w:val="00FC39DE"/>
    <w:rsid w:val="00FC4BAE"/>
    <w:rsid w:val="00FD1838"/>
    <w:rsid w:val="00FD1EA2"/>
    <w:rsid w:val="00FD476B"/>
    <w:rsid w:val="00FF1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EA0922"/>
    <w:pPr>
      <w:spacing w:after="200" w:line="276" w:lineRule="auto"/>
    </w:pPr>
    <w:rPr>
      <w:rFonts w:cs="Arial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A0922"/>
    <w:pPr>
      <w:keepNext/>
      <w:keepLines/>
      <w:spacing w:before="480"/>
      <w:outlineLvl w:val="0"/>
    </w:pPr>
    <w:rPr>
      <w:sz w:val="40"/>
      <w:szCs w:val="40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A0922"/>
    <w:pPr>
      <w:keepNext/>
      <w:keepLines/>
      <w:spacing w:before="360"/>
      <w:outlineLvl w:val="1"/>
    </w:pPr>
    <w:rPr>
      <w:sz w:val="34"/>
      <w:szCs w:val="34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A0922"/>
    <w:pPr>
      <w:keepNext/>
      <w:keepLines/>
      <w:spacing w:before="320"/>
      <w:outlineLvl w:val="2"/>
    </w:pPr>
    <w:rPr>
      <w:sz w:val="30"/>
      <w:szCs w:val="30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A0922"/>
    <w:pPr>
      <w:keepNext/>
      <w:keepLines/>
      <w:spacing w:before="320"/>
      <w:outlineLvl w:val="3"/>
    </w:pPr>
    <w:rPr>
      <w:b/>
      <w:bCs/>
      <w:sz w:val="26"/>
      <w:szCs w:val="26"/>
      <w:lang w:eastAsia="ru-RU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A0922"/>
    <w:pPr>
      <w:keepNext/>
      <w:keepLines/>
      <w:spacing w:before="320"/>
      <w:outlineLvl w:val="4"/>
    </w:pPr>
    <w:rPr>
      <w:b/>
      <w:bCs/>
      <w:sz w:val="24"/>
      <w:szCs w:val="24"/>
      <w:lang w:eastAsia="ru-RU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A0922"/>
    <w:pPr>
      <w:keepNext/>
      <w:keepLines/>
      <w:spacing w:before="320"/>
      <w:outlineLvl w:val="5"/>
    </w:pPr>
    <w:rPr>
      <w:b/>
      <w:bCs/>
      <w:lang w:eastAsia="ru-RU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A0922"/>
    <w:pPr>
      <w:keepNext/>
      <w:keepLines/>
      <w:spacing w:before="320"/>
      <w:outlineLvl w:val="6"/>
    </w:pPr>
    <w:rPr>
      <w:b/>
      <w:bCs/>
      <w:i/>
      <w:iCs/>
      <w:lang w:eastAsia="ru-RU"/>
    </w:rPr>
  </w:style>
  <w:style w:type="paragraph" w:styleId="Heading8">
    <w:name w:val="heading 8"/>
    <w:basedOn w:val="Normal"/>
    <w:next w:val="Normal"/>
    <w:link w:val="Heading8Char"/>
    <w:uiPriority w:val="99"/>
    <w:qFormat/>
    <w:rsid w:val="00EA0922"/>
    <w:pPr>
      <w:keepNext/>
      <w:keepLines/>
      <w:spacing w:before="320"/>
      <w:outlineLvl w:val="7"/>
    </w:pPr>
    <w:rPr>
      <w:i/>
      <w:iCs/>
      <w:lang w:eastAsia="ru-RU"/>
    </w:rPr>
  </w:style>
  <w:style w:type="paragraph" w:styleId="Heading9">
    <w:name w:val="heading 9"/>
    <w:basedOn w:val="Normal"/>
    <w:next w:val="Normal"/>
    <w:link w:val="Heading9Char"/>
    <w:uiPriority w:val="99"/>
    <w:qFormat/>
    <w:rsid w:val="00EA0922"/>
    <w:pPr>
      <w:keepNext/>
      <w:keepLines/>
      <w:spacing w:before="320"/>
      <w:outlineLvl w:val="8"/>
    </w:pPr>
    <w:rPr>
      <w:i/>
      <w:iCs/>
      <w:sz w:val="21"/>
      <w:szCs w:val="21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A0922"/>
    <w:rPr>
      <w:rFonts w:ascii="Arial" w:hAnsi="Arial" w:cs="Arial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A0922"/>
    <w:rPr>
      <w:rFonts w:ascii="Arial" w:hAnsi="Arial" w:cs="Arial"/>
      <w:sz w:val="34"/>
      <w:szCs w:val="3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A0922"/>
    <w:rPr>
      <w:rFonts w:ascii="Arial" w:hAnsi="Arial" w:cs="Arial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A0922"/>
    <w:rPr>
      <w:rFonts w:ascii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A0922"/>
    <w:rPr>
      <w:rFonts w:ascii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A0922"/>
    <w:rPr>
      <w:rFonts w:ascii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A0922"/>
    <w:rPr>
      <w:rFonts w:ascii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A0922"/>
    <w:rPr>
      <w:rFonts w:ascii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A0922"/>
    <w:rPr>
      <w:rFonts w:ascii="Arial" w:hAnsi="Arial" w:cs="Arial"/>
      <w:i/>
      <w:iCs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rsid w:val="00EA0922"/>
    <w:pPr>
      <w:spacing w:before="300"/>
    </w:pPr>
    <w:rPr>
      <w:sz w:val="48"/>
      <w:szCs w:val="48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EA0922"/>
    <w:rPr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99"/>
    <w:qFormat/>
    <w:rsid w:val="00EA0922"/>
    <w:pPr>
      <w:spacing w:before="200"/>
    </w:pPr>
    <w:rPr>
      <w:sz w:val="24"/>
      <w:szCs w:val="24"/>
      <w:lang w:eastAsia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EA0922"/>
    <w:rPr>
      <w:sz w:val="24"/>
      <w:szCs w:val="24"/>
    </w:rPr>
  </w:style>
  <w:style w:type="paragraph" w:styleId="Quote">
    <w:name w:val="Quote"/>
    <w:basedOn w:val="Normal"/>
    <w:next w:val="Normal"/>
    <w:link w:val="QuoteChar"/>
    <w:uiPriority w:val="99"/>
    <w:qFormat/>
    <w:rsid w:val="00EA0922"/>
    <w:pPr>
      <w:ind w:left="720" w:right="720"/>
    </w:pPr>
    <w:rPr>
      <w:i/>
      <w:iCs/>
      <w:sz w:val="20"/>
      <w:szCs w:val="20"/>
      <w:lang w:eastAsia="ru-RU"/>
    </w:rPr>
  </w:style>
  <w:style w:type="character" w:customStyle="1" w:styleId="QuoteChar">
    <w:name w:val="Quote Char"/>
    <w:basedOn w:val="DefaultParagraphFont"/>
    <w:link w:val="Quote"/>
    <w:uiPriority w:val="99"/>
    <w:locked/>
    <w:rsid w:val="00EA0922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EA092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iCs/>
      <w:sz w:val="20"/>
      <w:szCs w:val="20"/>
      <w:lang w:eastAsia="ru-RU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EA0922"/>
    <w:rPr>
      <w:i/>
      <w:iCs/>
    </w:rPr>
  </w:style>
  <w:style w:type="paragraph" w:styleId="Header">
    <w:name w:val="header"/>
    <w:basedOn w:val="Normal"/>
    <w:link w:val="HeaderChar"/>
    <w:uiPriority w:val="99"/>
    <w:rsid w:val="00EA09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A0922"/>
  </w:style>
  <w:style w:type="paragraph" w:styleId="Footer">
    <w:name w:val="footer"/>
    <w:basedOn w:val="Normal"/>
    <w:link w:val="FooterChar1"/>
    <w:uiPriority w:val="99"/>
    <w:rsid w:val="00EA09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A0922"/>
  </w:style>
  <w:style w:type="paragraph" w:styleId="Caption">
    <w:name w:val="caption"/>
    <w:basedOn w:val="Normal"/>
    <w:next w:val="Normal"/>
    <w:uiPriority w:val="99"/>
    <w:qFormat/>
    <w:rsid w:val="00EA0922"/>
    <w:rPr>
      <w:b/>
      <w:bCs/>
      <w:color w:val="5B9BD5"/>
      <w:sz w:val="18"/>
      <w:szCs w:val="18"/>
    </w:rPr>
  </w:style>
  <w:style w:type="character" w:customStyle="1" w:styleId="FooterChar1">
    <w:name w:val="Footer Char1"/>
    <w:link w:val="Footer"/>
    <w:uiPriority w:val="99"/>
    <w:locked/>
    <w:rsid w:val="00EA0922"/>
  </w:style>
  <w:style w:type="table" w:styleId="TableGrid">
    <w:name w:val="Table Grid"/>
    <w:basedOn w:val="TableNormal"/>
    <w:uiPriority w:val="99"/>
    <w:rsid w:val="00EA0922"/>
    <w:rPr>
      <w:rFonts w:cs="Arial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99"/>
    <w:rsid w:val="00EA0922"/>
    <w:rPr>
      <w:rFonts w:cs="Arial"/>
      <w:sz w:val="20"/>
      <w:szCs w:val="20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99"/>
    <w:rsid w:val="00EA0922"/>
    <w:rPr>
      <w:rFonts w:cs="Arial"/>
      <w:sz w:val="20"/>
      <w:szCs w:val="20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99"/>
    <w:rsid w:val="00EA0922"/>
    <w:rPr>
      <w:rFonts w:cs="Arial"/>
      <w:sz w:val="20"/>
      <w:szCs w:val="20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">
    <w:name w:val="Plain Table 4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5">
    <w:name w:val="Plain Table 5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">
    <w:name w:val="Grid Table 1 Light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">
    <w:name w:val="Grid Table 2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">
    <w:name w:val="Grid Table 3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">
    <w:name w:val="Grid Table 4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">
    <w:name w:val="Grid Table 5 Dark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">
    <w:name w:val="Grid Table 6 Colorful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4">
    <w:name w:val="Grid Table 6 Colorful - Accent 4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">
    <w:name w:val="Grid Table 7 Colorful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">
    <w:name w:val="List Table 1 Light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">
    <w:name w:val="List Table 2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A2C6E7"/>
        <w:bottom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F4B58A"/>
        <w:bottom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FFDB6F"/>
        <w:bottom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95AFDD"/>
        <w:bottom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ADD394"/>
        <w:bottom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">
    <w:name w:val="List Table 3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">
    <w:name w:val="List Table 4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">
    <w:name w:val="List Table 5 Dark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32" w:space="0" w:color="5B9BD5"/>
        <w:left w:val="single" w:sz="32" w:space="0" w:color="5B9BD5"/>
        <w:bottom w:val="single" w:sz="32" w:space="0" w:color="5B9BD5"/>
        <w:right w:val="single" w:sz="32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32" w:space="0" w:color="8DA9DB"/>
        <w:left w:val="single" w:sz="32" w:space="0" w:color="8DA9DB"/>
        <w:bottom w:val="single" w:sz="32" w:space="0" w:color="8DA9DB"/>
        <w:right w:val="single" w:sz="32" w:space="0" w:color="8DA9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">
    <w:name w:val="List Table 6 Colorful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5B9BD5"/>
        <w:bottom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F4B184"/>
        <w:bottom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FFD865"/>
        <w:bottom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8DA9DB"/>
        <w:bottom w:val="single" w:sz="4" w:space="0" w:color="8DA9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A9D08E"/>
        <w:bottom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">
    <w:name w:val="List Table 7 Colorful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right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right w:val="single" w:sz="4" w:space="0" w:color="8DA9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uiPriority w:val="99"/>
    <w:rsid w:val="00EA0922"/>
    <w:rPr>
      <w:rFonts w:cs="Arial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uiPriority w:val="99"/>
    <w:rsid w:val="00EA0922"/>
    <w:rPr>
      <w:rFonts w:cs="Arial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uiPriority w:val="99"/>
    <w:rsid w:val="00EA0922"/>
    <w:rPr>
      <w:rFonts w:cs="Arial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uiPriority w:val="99"/>
    <w:rsid w:val="00EA0922"/>
    <w:rPr>
      <w:rFonts w:cs="Arial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uiPriority w:val="99"/>
    <w:rsid w:val="00EA0922"/>
    <w:rPr>
      <w:rFonts w:cs="Arial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uiPriority w:val="99"/>
    <w:rsid w:val="00EA0922"/>
    <w:rPr>
      <w:rFonts w:cs="Arial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uiPriority w:val="99"/>
    <w:rsid w:val="00EA0922"/>
    <w:rPr>
      <w:rFonts w:cs="Arial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uiPriority w:val="99"/>
    <w:rsid w:val="00EA0922"/>
    <w:rPr>
      <w:rFonts w:cs="Arial"/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uiPriority w:val="99"/>
    <w:rsid w:val="00EA0922"/>
    <w:rPr>
      <w:rFonts w:cs="Arial"/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uiPriority w:val="99"/>
    <w:rsid w:val="00EA0922"/>
    <w:rPr>
      <w:rFonts w:cs="Arial"/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uiPriority w:val="99"/>
    <w:rsid w:val="00EA0922"/>
    <w:rPr>
      <w:rFonts w:cs="Arial"/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uiPriority w:val="99"/>
    <w:rsid w:val="00EA0922"/>
    <w:rPr>
      <w:rFonts w:cs="Arial"/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uiPriority w:val="99"/>
    <w:rsid w:val="00EA0922"/>
    <w:rPr>
      <w:rFonts w:cs="Arial"/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uiPriority w:val="99"/>
    <w:rsid w:val="00EA0922"/>
    <w:rPr>
      <w:rFonts w:cs="Arial"/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uiPriority w:val="99"/>
    <w:rsid w:val="00EA0922"/>
    <w:rPr>
      <w:rFonts w:cs="Arial"/>
      <w:sz w:val="20"/>
      <w:szCs w:val="20"/>
    </w:r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EA0922"/>
    <w:rPr>
      <w:color w:val="auto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EA0922"/>
    <w:pPr>
      <w:spacing w:after="40" w:line="240" w:lineRule="auto"/>
    </w:pPr>
    <w:rPr>
      <w:sz w:val="18"/>
      <w:szCs w:val="18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EA0922"/>
    <w:rPr>
      <w:sz w:val="18"/>
      <w:szCs w:val="18"/>
    </w:rPr>
  </w:style>
  <w:style w:type="character" w:styleId="FootnoteReference">
    <w:name w:val="footnote reference"/>
    <w:basedOn w:val="DefaultParagraphFont"/>
    <w:uiPriority w:val="99"/>
    <w:semiHidden/>
    <w:rsid w:val="00EA0922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EA0922"/>
    <w:pPr>
      <w:spacing w:after="0" w:line="240" w:lineRule="auto"/>
    </w:pPr>
    <w:rPr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EA0922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EA0922"/>
    <w:rPr>
      <w:vertAlign w:val="superscript"/>
    </w:rPr>
  </w:style>
  <w:style w:type="paragraph" w:styleId="TOC1">
    <w:name w:val="toc 1"/>
    <w:basedOn w:val="Normal"/>
    <w:next w:val="Normal"/>
    <w:autoRedefine/>
    <w:uiPriority w:val="99"/>
    <w:semiHidden/>
    <w:rsid w:val="00EA0922"/>
    <w:pPr>
      <w:spacing w:after="57"/>
    </w:pPr>
  </w:style>
  <w:style w:type="paragraph" w:styleId="TOC2">
    <w:name w:val="toc 2"/>
    <w:basedOn w:val="Normal"/>
    <w:next w:val="Normal"/>
    <w:autoRedefine/>
    <w:uiPriority w:val="99"/>
    <w:semiHidden/>
    <w:rsid w:val="00EA0922"/>
    <w:pPr>
      <w:spacing w:after="57"/>
      <w:ind w:left="283"/>
    </w:pPr>
  </w:style>
  <w:style w:type="paragraph" w:styleId="TOC3">
    <w:name w:val="toc 3"/>
    <w:basedOn w:val="Normal"/>
    <w:next w:val="Normal"/>
    <w:autoRedefine/>
    <w:uiPriority w:val="99"/>
    <w:semiHidden/>
    <w:rsid w:val="00EA0922"/>
    <w:pPr>
      <w:spacing w:after="57"/>
      <w:ind w:left="567"/>
    </w:pPr>
  </w:style>
  <w:style w:type="paragraph" w:styleId="TOC4">
    <w:name w:val="toc 4"/>
    <w:basedOn w:val="Normal"/>
    <w:next w:val="Normal"/>
    <w:autoRedefine/>
    <w:uiPriority w:val="99"/>
    <w:semiHidden/>
    <w:rsid w:val="00EA0922"/>
    <w:pPr>
      <w:spacing w:after="57"/>
      <w:ind w:left="850"/>
    </w:pPr>
  </w:style>
  <w:style w:type="paragraph" w:styleId="TOC5">
    <w:name w:val="toc 5"/>
    <w:basedOn w:val="Normal"/>
    <w:next w:val="Normal"/>
    <w:autoRedefine/>
    <w:uiPriority w:val="99"/>
    <w:semiHidden/>
    <w:rsid w:val="00EA0922"/>
    <w:pPr>
      <w:spacing w:after="57"/>
      <w:ind w:left="1134"/>
    </w:pPr>
  </w:style>
  <w:style w:type="paragraph" w:styleId="TOC6">
    <w:name w:val="toc 6"/>
    <w:basedOn w:val="Normal"/>
    <w:next w:val="Normal"/>
    <w:autoRedefine/>
    <w:uiPriority w:val="99"/>
    <w:semiHidden/>
    <w:rsid w:val="00EA0922"/>
    <w:pPr>
      <w:spacing w:after="57"/>
      <w:ind w:left="1417"/>
    </w:pPr>
  </w:style>
  <w:style w:type="paragraph" w:styleId="TOC7">
    <w:name w:val="toc 7"/>
    <w:basedOn w:val="Normal"/>
    <w:next w:val="Normal"/>
    <w:autoRedefine/>
    <w:uiPriority w:val="99"/>
    <w:semiHidden/>
    <w:rsid w:val="00EA0922"/>
    <w:pPr>
      <w:spacing w:after="57"/>
      <w:ind w:left="1701"/>
    </w:pPr>
  </w:style>
  <w:style w:type="paragraph" w:styleId="TOC8">
    <w:name w:val="toc 8"/>
    <w:basedOn w:val="Normal"/>
    <w:next w:val="Normal"/>
    <w:autoRedefine/>
    <w:uiPriority w:val="99"/>
    <w:semiHidden/>
    <w:rsid w:val="00EA0922"/>
    <w:pPr>
      <w:spacing w:after="57"/>
      <w:ind w:left="1984"/>
    </w:pPr>
  </w:style>
  <w:style w:type="paragraph" w:styleId="TOC9">
    <w:name w:val="toc 9"/>
    <w:basedOn w:val="Normal"/>
    <w:next w:val="Normal"/>
    <w:autoRedefine/>
    <w:uiPriority w:val="99"/>
    <w:semiHidden/>
    <w:rsid w:val="00EA0922"/>
    <w:pPr>
      <w:spacing w:after="57"/>
      <w:ind w:left="2268"/>
    </w:pPr>
  </w:style>
  <w:style w:type="paragraph" w:styleId="TOCHeading">
    <w:name w:val="TOC Heading"/>
    <w:basedOn w:val="Heading1"/>
    <w:uiPriority w:val="99"/>
    <w:qFormat/>
    <w:rsid w:val="00EA0922"/>
    <w:pPr>
      <w:keepNext w:val="0"/>
      <w:keepLines w:val="0"/>
      <w:spacing w:before="0"/>
      <w:outlineLvl w:val="9"/>
    </w:pPr>
    <w:rPr>
      <w:sz w:val="22"/>
      <w:szCs w:val="22"/>
      <w:lang w:eastAsia="en-US"/>
    </w:rPr>
  </w:style>
  <w:style w:type="paragraph" w:styleId="TableofFigures">
    <w:name w:val="table of figures"/>
    <w:basedOn w:val="Normal"/>
    <w:next w:val="Normal"/>
    <w:uiPriority w:val="99"/>
    <w:semiHidden/>
    <w:rsid w:val="00EA0922"/>
    <w:pPr>
      <w:spacing w:after="0"/>
    </w:pPr>
  </w:style>
  <w:style w:type="paragraph" w:styleId="NoSpacing">
    <w:name w:val="No Spacing"/>
    <w:basedOn w:val="Normal"/>
    <w:uiPriority w:val="99"/>
    <w:qFormat/>
    <w:rsid w:val="00EA0922"/>
    <w:pPr>
      <w:spacing w:after="0" w:line="240" w:lineRule="auto"/>
    </w:pPr>
  </w:style>
  <w:style w:type="paragraph" w:styleId="ListParagraph">
    <w:name w:val="List Paragraph"/>
    <w:basedOn w:val="Normal"/>
    <w:uiPriority w:val="99"/>
    <w:qFormat/>
    <w:rsid w:val="00EA0922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locked/>
    <w:rsid w:val="00BE1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1082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uiPriority w:val="99"/>
    <w:rsid w:val="009434E0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816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1628</TotalTime>
  <Pages>17</Pages>
  <Words>4991</Words>
  <Characters>28454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</dc:creator>
  <cp:keywords/>
  <dc:description/>
  <cp:lastModifiedBy>Nina</cp:lastModifiedBy>
  <cp:revision>206</cp:revision>
  <cp:lastPrinted>2024-07-05T03:16:00Z</cp:lastPrinted>
  <dcterms:created xsi:type="dcterms:W3CDTF">2023-01-25T01:30:00Z</dcterms:created>
  <dcterms:modified xsi:type="dcterms:W3CDTF">2024-07-05T08:56:00Z</dcterms:modified>
</cp:coreProperties>
</file>