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B2F9" w14:textId="77777777" w:rsidR="004F1606" w:rsidRDefault="003C330C" w:rsidP="008F70F6">
      <w:pPr>
        <w:widowControl/>
        <w:suppressAutoHyphens/>
        <w:spacing w:line="240" w:lineRule="atLeast"/>
        <w:jc w:val="center"/>
        <w:rPr>
          <w:rFonts w:ascii="Times New Roman" w:hAnsi="Times New Roman"/>
          <w:b/>
          <w:bCs/>
          <w:color w:val="auto"/>
          <w:sz w:val="28"/>
          <w:szCs w:val="28"/>
          <w:lang w:eastAsia="zh-CN"/>
        </w:rPr>
      </w:pPr>
      <w:r w:rsidRPr="00E70A80">
        <w:rPr>
          <w:rFonts w:ascii="Times New Roman" w:hAnsi="Times New Roman"/>
          <w:b/>
          <w:bCs/>
          <w:color w:val="auto"/>
          <w:sz w:val="28"/>
          <w:szCs w:val="28"/>
          <w:lang w:eastAsia="zh-CN"/>
        </w:rPr>
        <w:t>СОВЕТ ДЕПУТАТОВ</w:t>
      </w:r>
      <w:r w:rsidR="004F7CB3">
        <w:rPr>
          <w:rFonts w:ascii="Times New Roman" w:hAnsi="Times New Roman"/>
          <w:b/>
          <w:bCs/>
          <w:color w:val="auto"/>
          <w:sz w:val="28"/>
          <w:szCs w:val="28"/>
          <w:lang w:eastAsia="zh-CN"/>
        </w:rPr>
        <w:t xml:space="preserve"> РАБОЧЕГО</w:t>
      </w:r>
      <w:r w:rsidR="00D71147">
        <w:rPr>
          <w:rFonts w:ascii="Times New Roman" w:hAnsi="Times New Roman"/>
          <w:b/>
          <w:bCs/>
          <w:color w:val="auto"/>
          <w:sz w:val="28"/>
          <w:szCs w:val="28"/>
          <w:lang w:eastAsia="zh-CN"/>
        </w:rPr>
        <w:t xml:space="preserve"> </w:t>
      </w:r>
    </w:p>
    <w:p w14:paraId="5B4FEFDE" w14:textId="77777777" w:rsidR="004F7CB3" w:rsidRDefault="004F7CB3" w:rsidP="008F70F6">
      <w:pPr>
        <w:widowControl/>
        <w:suppressAutoHyphens/>
        <w:spacing w:line="240" w:lineRule="atLeast"/>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ПОСЕЛКА</w:t>
      </w:r>
      <w:r w:rsidR="00D71147">
        <w:rPr>
          <w:rFonts w:ascii="Times New Roman" w:hAnsi="Times New Roman"/>
          <w:b/>
          <w:bCs/>
          <w:color w:val="auto"/>
          <w:sz w:val="28"/>
          <w:szCs w:val="28"/>
          <w:lang w:eastAsia="zh-CN"/>
        </w:rPr>
        <w:t xml:space="preserve"> ГОРНЫЙ </w:t>
      </w:r>
      <w:r w:rsidR="00173A98">
        <w:rPr>
          <w:rFonts w:ascii="Times New Roman" w:hAnsi="Times New Roman"/>
          <w:b/>
          <w:bCs/>
          <w:color w:val="auto"/>
          <w:sz w:val="28"/>
          <w:szCs w:val="28"/>
          <w:lang w:eastAsia="zh-CN"/>
        </w:rPr>
        <w:t>ТОГУЧИНСКОГО</w:t>
      </w:r>
      <w:r>
        <w:rPr>
          <w:rFonts w:ascii="Times New Roman" w:hAnsi="Times New Roman"/>
          <w:b/>
          <w:bCs/>
          <w:color w:val="auto"/>
          <w:sz w:val="28"/>
          <w:szCs w:val="28"/>
          <w:lang w:eastAsia="zh-CN"/>
        </w:rPr>
        <w:t xml:space="preserve"> </w:t>
      </w:r>
      <w:r w:rsidR="003C330C" w:rsidRPr="00E70A80">
        <w:rPr>
          <w:rFonts w:ascii="Times New Roman" w:hAnsi="Times New Roman"/>
          <w:b/>
          <w:bCs/>
          <w:color w:val="auto"/>
          <w:sz w:val="28"/>
          <w:szCs w:val="28"/>
          <w:lang w:eastAsia="zh-CN"/>
        </w:rPr>
        <w:t xml:space="preserve">РАЙОНА </w:t>
      </w:r>
    </w:p>
    <w:p w14:paraId="24B209B1" w14:textId="77777777" w:rsidR="003C330C" w:rsidRDefault="003C330C" w:rsidP="008F70F6">
      <w:pPr>
        <w:widowControl/>
        <w:suppressAutoHyphens/>
        <w:spacing w:line="240" w:lineRule="atLeast"/>
        <w:jc w:val="center"/>
        <w:rPr>
          <w:rFonts w:ascii="Times New Roman" w:hAnsi="Times New Roman"/>
          <w:b/>
          <w:bCs/>
          <w:color w:val="auto"/>
          <w:sz w:val="28"/>
          <w:szCs w:val="28"/>
          <w:lang w:eastAsia="zh-CN"/>
        </w:rPr>
      </w:pPr>
      <w:r w:rsidRPr="00E70A80">
        <w:rPr>
          <w:rFonts w:ascii="Times New Roman" w:hAnsi="Times New Roman"/>
          <w:b/>
          <w:bCs/>
          <w:color w:val="auto"/>
          <w:sz w:val="28"/>
          <w:szCs w:val="28"/>
          <w:lang w:eastAsia="zh-CN"/>
        </w:rPr>
        <w:t>НОВОСИБИРСКОЙ ОБЛАСТИ</w:t>
      </w:r>
    </w:p>
    <w:p w14:paraId="01D323A9" w14:textId="77777777" w:rsidR="003845AA" w:rsidRDefault="00C537A8" w:rsidP="008F70F6">
      <w:pPr>
        <w:widowControl/>
        <w:suppressAutoHyphens/>
        <w:spacing w:line="240" w:lineRule="atLeast"/>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                            </w:t>
      </w:r>
      <w:r w:rsidR="003845AA">
        <w:rPr>
          <w:rFonts w:ascii="Times New Roman" w:hAnsi="Times New Roman"/>
          <w:b/>
          <w:bCs/>
          <w:color w:val="auto"/>
          <w:sz w:val="28"/>
          <w:szCs w:val="28"/>
          <w:lang w:eastAsia="zh-CN"/>
        </w:rPr>
        <w:t xml:space="preserve">                                                                                                    </w:t>
      </w:r>
    </w:p>
    <w:p w14:paraId="44EF0BB4" w14:textId="3E767CD8" w:rsidR="00C537A8" w:rsidRPr="00E70A80" w:rsidRDefault="003845AA" w:rsidP="008F70F6">
      <w:pPr>
        <w:widowControl/>
        <w:suppressAutoHyphens/>
        <w:spacing w:line="240" w:lineRule="atLeast"/>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                                                                                                                        </w:t>
      </w:r>
      <w:r w:rsidR="00C537A8">
        <w:rPr>
          <w:rFonts w:ascii="Times New Roman" w:hAnsi="Times New Roman"/>
          <w:b/>
          <w:bCs/>
          <w:color w:val="auto"/>
          <w:sz w:val="28"/>
          <w:szCs w:val="28"/>
          <w:lang w:eastAsia="zh-CN"/>
        </w:rPr>
        <w:t xml:space="preserve">                                                                                            </w:t>
      </w:r>
    </w:p>
    <w:p w14:paraId="21A0CC8A" w14:textId="77777777" w:rsidR="003C330C" w:rsidRPr="00E70A80" w:rsidRDefault="003C330C" w:rsidP="008F70F6">
      <w:pPr>
        <w:widowControl/>
        <w:suppressAutoHyphens/>
        <w:spacing w:line="240" w:lineRule="atLeast"/>
        <w:jc w:val="center"/>
        <w:rPr>
          <w:rFonts w:ascii="Times New Roman" w:hAnsi="Times New Roman"/>
          <w:bCs/>
          <w:color w:val="auto"/>
          <w:sz w:val="28"/>
          <w:szCs w:val="28"/>
          <w:lang w:eastAsia="zh-CN"/>
        </w:rPr>
      </w:pPr>
    </w:p>
    <w:p w14:paraId="30D37CEF" w14:textId="6BE2D901" w:rsidR="003C330C" w:rsidRPr="003845AA" w:rsidRDefault="003C330C" w:rsidP="008F70F6">
      <w:pPr>
        <w:widowControl/>
        <w:suppressAutoHyphens/>
        <w:spacing w:line="240" w:lineRule="atLeast"/>
        <w:jc w:val="center"/>
        <w:rPr>
          <w:rFonts w:ascii="Times New Roman" w:hAnsi="Times New Roman"/>
          <w:color w:val="auto"/>
          <w:sz w:val="28"/>
          <w:szCs w:val="28"/>
          <w:lang w:eastAsia="zh-CN"/>
        </w:rPr>
      </w:pPr>
      <w:r w:rsidRPr="003845AA">
        <w:rPr>
          <w:rFonts w:ascii="Times New Roman" w:hAnsi="Times New Roman"/>
          <w:color w:val="auto"/>
          <w:sz w:val="28"/>
          <w:szCs w:val="28"/>
          <w:lang w:eastAsia="zh-CN"/>
        </w:rPr>
        <w:t>РЕШЕНИЕ</w:t>
      </w:r>
    </w:p>
    <w:p w14:paraId="78ABE349" w14:textId="3E3D4CD8" w:rsidR="003845AA" w:rsidRPr="003845AA" w:rsidRDefault="003845AA" w:rsidP="008F70F6">
      <w:pPr>
        <w:widowControl/>
        <w:suppressAutoHyphens/>
        <w:spacing w:line="240" w:lineRule="atLeast"/>
        <w:jc w:val="center"/>
        <w:rPr>
          <w:rFonts w:ascii="Times New Roman" w:hAnsi="Times New Roman"/>
          <w:color w:val="auto"/>
          <w:sz w:val="28"/>
          <w:szCs w:val="28"/>
          <w:u w:val="single"/>
          <w:lang w:eastAsia="zh-CN"/>
        </w:rPr>
      </w:pPr>
      <w:r w:rsidRPr="003845AA">
        <w:rPr>
          <w:rFonts w:ascii="Times New Roman" w:hAnsi="Times New Roman"/>
          <w:color w:val="auto"/>
          <w:sz w:val="28"/>
          <w:szCs w:val="28"/>
          <w:lang w:eastAsia="zh-CN"/>
        </w:rPr>
        <w:t>сорок четвертой сессии седьмого созыва</w:t>
      </w:r>
    </w:p>
    <w:p w14:paraId="3E55BDD3" w14:textId="77777777" w:rsidR="003C330C" w:rsidRPr="00E70A80" w:rsidRDefault="003C330C" w:rsidP="008F70F6">
      <w:pPr>
        <w:widowControl/>
        <w:suppressAutoHyphens/>
        <w:spacing w:line="240" w:lineRule="atLeast"/>
        <w:rPr>
          <w:rFonts w:ascii="Times New Roman" w:hAnsi="Times New Roman"/>
          <w:color w:val="auto"/>
          <w:sz w:val="28"/>
          <w:szCs w:val="28"/>
          <w:lang w:eastAsia="zh-CN"/>
        </w:rPr>
      </w:pPr>
    </w:p>
    <w:p w14:paraId="7A600CBC" w14:textId="569E13E4" w:rsidR="000E7BBF" w:rsidRPr="00377772" w:rsidRDefault="003C330C" w:rsidP="008F70F6">
      <w:pPr>
        <w:widowControl/>
        <w:suppressAutoHyphens/>
        <w:spacing w:line="240" w:lineRule="atLeast"/>
        <w:jc w:val="both"/>
        <w:rPr>
          <w:rFonts w:ascii="Times New Roman" w:hAnsi="Times New Roman"/>
          <w:color w:val="auto"/>
          <w:sz w:val="28"/>
          <w:szCs w:val="28"/>
          <w:lang w:eastAsia="zh-CN"/>
        </w:rPr>
      </w:pPr>
      <w:r w:rsidRPr="00E70A80">
        <w:rPr>
          <w:rFonts w:ascii="Times New Roman" w:hAnsi="Times New Roman"/>
          <w:color w:val="auto"/>
          <w:sz w:val="28"/>
          <w:szCs w:val="28"/>
          <w:lang w:eastAsia="zh-CN"/>
        </w:rPr>
        <w:t>от</w:t>
      </w:r>
      <w:r w:rsidR="00751B12">
        <w:rPr>
          <w:rFonts w:ascii="Times New Roman" w:hAnsi="Times New Roman"/>
          <w:color w:val="auto"/>
          <w:sz w:val="28"/>
          <w:szCs w:val="28"/>
          <w:lang w:eastAsia="zh-CN"/>
        </w:rPr>
        <w:t xml:space="preserve"> </w:t>
      </w:r>
      <w:r w:rsidR="003845AA">
        <w:rPr>
          <w:rFonts w:ascii="Times New Roman" w:hAnsi="Times New Roman"/>
          <w:color w:val="auto"/>
          <w:sz w:val="28"/>
          <w:szCs w:val="28"/>
          <w:lang w:eastAsia="zh-CN"/>
        </w:rPr>
        <w:t>08</w:t>
      </w:r>
      <w:r w:rsidR="00751B12">
        <w:rPr>
          <w:rFonts w:ascii="Times New Roman" w:hAnsi="Times New Roman"/>
          <w:color w:val="auto"/>
          <w:sz w:val="28"/>
          <w:szCs w:val="28"/>
          <w:lang w:eastAsia="zh-CN"/>
        </w:rPr>
        <w:t>.</w:t>
      </w:r>
      <w:r w:rsidR="003845AA">
        <w:rPr>
          <w:rFonts w:ascii="Times New Roman" w:hAnsi="Times New Roman"/>
          <w:color w:val="auto"/>
          <w:sz w:val="28"/>
          <w:szCs w:val="28"/>
          <w:lang w:eastAsia="zh-CN"/>
        </w:rPr>
        <w:t>02</w:t>
      </w:r>
      <w:r w:rsidR="00377772">
        <w:rPr>
          <w:rFonts w:ascii="Times New Roman" w:hAnsi="Times New Roman"/>
          <w:color w:val="auto"/>
          <w:sz w:val="28"/>
          <w:szCs w:val="28"/>
          <w:lang w:eastAsia="zh-CN"/>
        </w:rPr>
        <w:t>.</w:t>
      </w:r>
      <w:r w:rsidR="00F56179">
        <w:rPr>
          <w:rFonts w:ascii="Times New Roman" w:hAnsi="Times New Roman"/>
          <w:color w:val="auto"/>
          <w:spacing w:val="7"/>
          <w:sz w:val="28"/>
          <w:szCs w:val="28"/>
          <w:lang w:eastAsia="zh-CN"/>
        </w:rPr>
        <w:t>202</w:t>
      </w:r>
      <w:r w:rsidR="003845AA">
        <w:rPr>
          <w:rFonts w:ascii="Times New Roman" w:hAnsi="Times New Roman"/>
          <w:color w:val="auto"/>
          <w:spacing w:val="7"/>
          <w:sz w:val="28"/>
          <w:szCs w:val="28"/>
          <w:lang w:eastAsia="zh-CN"/>
        </w:rPr>
        <w:t>4</w:t>
      </w:r>
      <w:r w:rsidRPr="00E70A80">
        <w:rPr>
          <w:rFonts w:ascii="Times New Roman" w:hAnsi="Times New Roman"/>
          <w:color w:val="auto"/>
          <w:spacing w:val="7"/>
          <w:sz w:val="28"/>
          <w:szCs w:val="28"/>
          <w:lang w:eastAsia="zh-CN"/>
        </w:rPr>
        <w:t xml:space="preserve"> г.              </w:t>
      </w:r>
      <w:r w:rsidR="00C506D7">
        <w:rPr>
          <w:rFonts w:ascii="Times New Roman" w:hAnsi="Times New Roman"/>
          <w:color w:val="auto"/>
          <w:spacing w:val="7"/>
          <w:sz w:val="28"/>
          <w:szCs w:val="28"/>
          <w:lang w:eastAsia="zh-CN"/>
        </w:rPr>
        <w:t xml:space="preserve">           </w:t>
      </w:r>
      <w:r w:rsidR="0013386A">
        <w:rPr>
          <w:rFonts w:ascii="Times New Roman" w:hAnsi="Times New Roman"/>
          <w:color w:val="auto"/>
          <w:spacing w:val="7"/>
          <w:sz w:val="28"/>
          <w:szCs w:val="28"/>
          <w:lang w:eastAsia="zh-CN"/>
        </w:rPr>
        <w:t>р.п</w:t>
      </w:r>
      <w:r w:rsidRPr="00E70A80">
        <w:rPr>
          <w:rFonts w:ascii="Times New Roman" w:hAnsi="Times New Roman"/>
          <w:color w:val="auto"/>
          <w:spacing w:val="7"/>
          <w:sz w:val="28"/>
          <w:szCs w:val="28"/>
          <w:lang w:eastAsia="zh-CN"/>
        </w:rPr>
        <w:t xml:space="preserve">. </w:t>
      </w:r>
      <w:r w:rsidR="0013386A">
        <w:rPr>
          <w:rFonts w:ascii="Times New Roman" w:hAnsi="Times New Roman"/>
          <w:color w:val="auto"/>
          <w:spacing w:val="7"/>
          <w:sz w:val="28"/>
          <w:szCs w:val="28"/>
          <w:lang w:eastAsia="zh-CN"/>
        </w:rPr>
        <w:t>Горный</w:t>
      </w:r>
      <w:r w:rsidRPr="00E70A80">
        <w:rPr>
          <w:rFonts w:ascii="Times New Roman" w:hAnsi="Times New Roman"/>
          <w:color w:val="auto"/>
          <w:spacing w:val="7"/>
          <w:sz w:val="28"/>
          <w:szCs w:val="28"/>
          <w:lang w:eastAsia="zh-CN"/>
        </w:rPr>
        <w:t xml:space="preserve">            </w:t>
      </w:r>
      <w:r w:rsidR="00043AA5">
        <w:rPr>
          <w:rFonts w:ascii="Times New Roman" w:hAnsi="Times New Roman"/>
          <w:color w:val="auto"/>
          <w:spacing w:val="7"/>
          <w:sz w:val="28"/>
          <w:szCs w:val="28"/>
          <w:lang w:eastAsia="zh-CN"/>
        </w:rPr>
        <w:t xml:space="preserve">                      </w:t>
      </w:r>
      <w:r w:rsidR="003845AA">
        <w:rPr>
          <w:rFonts w:ascii="Times New Roman" w:hAnsi="Times New Roman"/>
          <w:color w:val="auto"/>
          <w:spacing w:val="7"/>
          <w:sz w:val="28"/>
          <w:szCs w:val="28"/>
          <w:lang w:eastAsia="zh-CN"/>
        </w:rPr>
        <w:t xml:space="preserve">  </w:t>
      </w:r>
      <w:r w:rsidRPr="00E70A80">
        <w:rPr>
          <w:rFonts w:ascii="Times New Roman" w:hAnsi="Times New Roman"/>
          <w:color w:val="auto"/>
          <w:sz w:val="28"/>
          <w:szCs w:val="28"/>
          <w:lang w:eastAsia="zh-CN"/>
        </w:rPr>
        <w:t>№</w:t>
      </w:r>
      <w:r w:rsidR="000829C6">
        <w:rPr>
          <w:rFonts w:ascii="Times New Roman" w:hAnsi="Times New Roman"/>
          <w:color w:val="auto"/>
          <w:sz w:val="28"/>
          <w:szCs w:val="28"/>
          <w:lang w:eastAsia="zh-CN"/>
        </w:rPr>
        <w:t xml:space="preserve"> 172</w:t>
      </w:r>
      <w:r w:rsidR="00377772">
        <w:rPr>
          <w:rFonts w:ascii="Times New Roman" w:hAnsi="Times New Roman"/>
          <w:color w:val="auto"/>
          <w:spacing w:val="7"/>
          <w:sz w:val="28"/>
          <w:szCs w:val="28"/>
          <w:lang w:eastAsia="zh-CN"/>
        </w:rPr>
        <w:t>/93.002</w:t>
      </w:r>
    </w:p>
    <w:p w14:paraId="51D57445" w14:textId="77777777" w:rsidR="000E7BBF" w:rsidRDefault="000E7BBF" w:rsidP="008F70F6">
      <w:pPr>
        <w:spacing w:line="240" w:lineRule="atLeast"/>
        <w:jc w:val="center"/>
        <w:outlineLvl w:val="0"/>
        <w:rPr>
          <w:rFonts w:ascii="Times New Roman" w:hAnsi="Times New Roman"/>
          <w:color w:val="auto"/>
          <w:sz w:val="28"/>
          <w:szCs w:val="28"/>
        </w:rPr>
      </w:pPr>
    </w:p>
    <w:p w14:paraId="606F4B63" w14:textId="77777777" w:rsidR="003845AA" w:rsidRPr="000011FE" w:rsidRDefault="003845AA" w:rsidP="003845AA">
      <w:pPr>
        <w:widowControl/>
        <w:suppressAutoHyphens/>
        <w:spacing w:line="240" w:lineRule="atLeast"/>
        <w:jc w:val="center"/>
        <w:rPr>
          <w:rFonts w:ascii="Times New Roman" w:hAnsi="Times New Roman"/>
          <w:iCs/>
          <w:color w:val="auto"/>
          <w:sz w:val="26"/>
          <w:szCs w:val="26"/>
          <w:lang w:eastAsia="zh-CN"/>
        </w:rPr>
      </w:pPr>
      <w:bookmarkStart w:id="0" w:name="_Hlk36554926"/>
      <w:r w:rsidRPr="000011FE">
        <w:rPr>
          <w:rFonts w:ascii="Times New Roman" w:hAnsi="Times New Roman"/>
          <w:iCs/>
          <w:color w:val="auto"/>
          <w:sz w:val="26"/>
          <w:szCs w:val="26"/>
          <w:lang w:eastAsia="zh-CN"/>
        </w:rPr>
        <w:t xml:space="preserve">О приведении в соответствие с действующим законодательством </w:t>
      </w:r>
    </w:p>
    <w:p w14:paraId="28AC0A61" w14:textId="77777777" w:rsidR="003845AA" w:rsidRPr="000011FE" w:rsidRDefault="003845AA" w:rsidP="003845AA">
      <w:pPr>
        <w:widowControl/>
        <w:suppressAutoHyphens/>
        <w:spacing w:line="240" w:lineRule="atLeast"/>
        <w:jc w:val="center"/>
        <w:rPr>
          <w:rFonts w:ascii="Times New Roman" w:hAnsi="Times New Roman"/>
          <w:bCs/>
          <w:color w:val="auto"/>
          <w:sz w:val="26"/>
          <w:szCs w:val="26"/>
          <w:lang w:eastAsia="zh-CN"/>
        </w:rPr>
      </w:pPr>
      <w:r w:rsidRPr="000011FE">
        <w:rPr>
          <w:rFonts w:ascii="Times New Roman" w:hAnsi="Times New Roman"/>
          <w:iCs/>
          <w:color w:val="auto"/>
          <w:sz w:val="26"/>
          <w:szCs w:val="26"/>
          <w:lang w:eastAsia="zh-CN"/>
        </w:rPr>
        <w:t xml:space="preserve">решения </w:t>
      </w:r>
      <w:bookmarkStart w:id="1" w:name="_Hlk157756978"/>
      <w:r w:rsidRPr="000011FE">
        <w:rPr>
          <w:rFonts w:ascii="Times New Roman" w:hAnsi="Times New Roman"/>
          <w:iCs/>
          <w:color w:val="auto"/>
          <w:sz w:val="26"/>
          <w:szCs w:val="26"/>
          <w:lang w:eastAsia="zh-CN"/>
        </w:rPr>
        <w:t xml:space="preserve">сороковой сессии </w:t>
      </w:r>
      <w:r w:rsidRPr="000011FE">
        <w:rPr>
          <w:rFonts w:ascii="Times New Roman" w:hAnsi="Times New Roman"/>
          <w:bCs/>
          <w:color w:val="auto"/>
          <w:sz w:val="26"/>
          <w:szCs w:val="26"/>
          <w:lang w:eastAsia="zh-CN"/>
        </w:rPr>
        <w:t>Совета депутатов р.п. Горный Тогучинского района Новосибирской области седьмого созыва</w:t>
      </w:r>
    </w:p>
    <w:p w14:paraId="6B16F6EA" w14:textId="77777777" w:rsidR="003845AA" w:rsidRPr="000011FE" w:rsidRDefault="003845AA" w:rsidP="003845AA">
      <w:pPr>
        <w:widowControl/>
        <w:suppressAutoHyphens/>
        <w:spacing w:line="240" w:lineRule="atLeast"/>
        <w:jc w:val="center"/>
        <w:rPr>
          <w:rFonts w:ascii="Times New Roman" w:hAnsi="Times New Roman"/>
          <w:bCs/>
          <w:color w:val="auto"/>
          <w:sz w:val="26"/>
          <w:szCs w:val="26"/>
          <w:lang w:eastAsia="zh-CN"/>
        </w:rPr>
      </w:pPr>
      <w:r w:rsidRPr="000011FE">
        <w:rPr>
          <w:rFonts w:ascii="Times New Roman" w:hAnsi="Times New Roman"/>
          <w:bCs/>
          <w:color w:val="auto"/>
          <w:sz w:val="26"/>
          <w:szCs w:val="26"/>
          <w:lang w:eastAsia="zh-CN"/>
        </w:rPr>
        <w:t xml:space="preserve">от 17.10.2023 № 157/93.002 </w:t>
      </w:r>
    </w:p>
    <w:bookmarkEnd w:id="0"/>
    <w:bookmarkEnd w:id="1"/>
    <w:p w14:paraId="04DA4B2B" w14:textId="77777777" w:rsidR="00C506D7" w:rsidRPr="000011FE" w:rsidRDefault="00C506D7" w:rsidP="008F70F6">
      <w:pPr>
        <w:spacing w:line="240" w:lineRule="atLeast"/>
        <w:jc w:val="center"/>
        <w:outlineLvl w:val="0"/>
        <w:rPr>
          <w:rFonts w:ascii="Times New Roman" w:hAnsi="Times New Roman"/>
          <w:color w:val="auto"/>
          <w:sz w:val="26"/>
          <w:szCs w:val="26"/>
        </w:rPr>
      </w:pPr>
    </w:p>
    <w:p w14:paraId="7890589F" w14:textId="77777777" w:rsidR="00B01BFE" w:rsidRPr="000011FE" w:rsidRDefault="000E7BBF" w:rsidP="00B01BFE">
      <w:pPr>
        <w:spacing w:line="240" w:lineRule="atLeast"/>
        <w:ind w:firstLine="567"/>
        <w:jc w:val="both"/>
        <w:rPr>
          <w:rFonts w:ascii="Times New Roman" w:hAnsi="Times New Roman"/>
          <w:color w:val="auto"/>
          <w:sz w:val="26"/>
          <w:szCs w:val="26"/>
        </w:rPr>
      </w:pPr>
      <w:r w:rsidRPr="000011FE">
        <w:rPr>
          <w:rFonts w:ascii="Times New Roman" w:hAnsi="Times New Roman"/>
          <w:color w:val="auto"/>
          <w:sz w:val="26"/>
          <w:szCs w:val="26"/>
        </w:rPr>
        <w:t>В</w:t>
      </w:r>
      <w:r w:rsidR="00F56179" w:rsidRPr="000011FE">
        <w:rPr>
          <w:rFonts w:ascii="Times New Roman" w:hAnsi="Times New Roman"/>
          <w:color w:val="auto"/>
          <w:sz w:val="26"/>
          <w:szCs w:val="26"/>
        </w:rPr>
        <w:t>о исполнение части 4 статьи 7</w:t>
      </w:r>
      <w:r w:rsidR="00600AF6" w:rsidRPr="000011FE">
        <w:rPr>
          <w:rFonts w:ascii="Times New Roman" w:hAnsi="Times New Roman"/>
          <w:color w:val="auto"/>
          <w:sz w:val="26"/>
          <w:szCs w:val="26"/>
        </w:rPr>
        <w:t xml:space="preserve">, части </w:t>
      </w:r>
      <w:r w:rsidR="000E5F6C" w:rsidRPr="000011FE">
        <w:rPr>
          <w:rFonts w:ascii="Times New Roman" w:hAnsi="Times New Roman"/>
          <w:color w:val="auto"/>
          <w:sz w:val="26"/>
          <w:szCs w:val="26"/>
        </w:rPr>
        <w:t>2</w:t>
      </w:r>
      <w:r w:rsidR="00600AF6" w:rsidRPr="000011FE">
        <w:rPr>
          <w:rFonts w:ascii="Times New Roman" w:hAnsi="Times New Roman"/>
          <w:color w:val="auto"/>
          <w:sz w:val="26"/>
          <w:szCs w:val="26"/>
        </w:rPr>
        <w:t xml:space="preserve"> статьи 43</w:t>
      </w:r>
      <w:r w:rsidR="00F56179" w:rsidRPr="000011FE">
        <w:rPr>
          <w:rFonts w:ascii="Times New Roman" w:hAnsi="Times New Roman"/>
          <w:color w:val="auto"/>
          <w:sz w:val="26"/>
          <w:szCs w:val="26"/>
        </w:rPr>
        <w:t xml:space="preserve"> Федерального закона от 06.10.2003 № 131-ФЗ </w:t>
      </w:r>
      <w:r w:rsidRPr="000011FE">
        <w:rPr>
          <w:rFonts w:ascii="Times New Roman" w:hAnsi="Times New Roman"/>
          <w:color w:val="auto"/>
          <w:sz w:val="26"/>
          <w:szCs w:val="26"/>
        </w:rPr>
        <w:t xml:space="preserve">«Об общих принципах организации местного самоуправления в Российской Федерации», </w:t>
      </w:r>
      <w:r w:rsidR="000E5F6C" w:rsidRPr="000011FE">
        <w:rPr>
          <w:rFonts w:ascii="Times New Roman" w:hAnsi="Times New Roman"/>
          <w:color w:val="auto"/>
          <w:sz w:val="26"/>
          <w:szCs w:val="26"/>
        </w:rPr>
        <w:t>в соответствии со стат</w:t>
      </w:r>
      <w:r w:rsidR="009F23C7" w:rsidRPr="000011FE">
        <w:rPr>
          <w:rFonts w:ascii="Times New Roman" w:hAnsi="Times New Roman"/>
          <w:color w:val="auto"/>
          <w:sz w:val="26"/>
          <w:szCs w:val="26"/>
        </w:rPr>
        <w:t>ь</w:t>
      </w:r>
      <w:r w:rsidR="000E5F6C" w:rsidRPr="000011FE">
        <w:rPr>
          <w:rFonts w:ascii="Times New Roman" w:hAnsi="Times New Roman"/>
          <w:color w:val="auto"/>
          <w:sz w:val="26"/>
          <w:szCs w:val="26"/>
        </w:rPr>
        <w:t>ей 5</w:t>
      </w:r>
      <w:r w:rsidR="004B14F2" w:rsidRPr="000011FE">
        <w:rPr>
          <w:rFonts w:ascii="Times New Roman" w:hAnsi="Times New Roman"/>
          <w:color w:val="auto"/>
          <w:sz w:val="26"/>
          <w:szCs w:val="26"/>
        </w:rPr>
        <w:t xml:space="preserve"> части 1 статьи 24</w:t>
      </w:r>
      <w:r w:rsidR="000E5F6C" w:rsidRPr="000011FE">
        <w:rPr>
          <w:rFonts w:ascii="Times New Roman" w:hAnsi="Times New Roman"/>
          <w:color w:val="auto"/>
          <w:sz w:val="26"/>
          <w:szCs w:val="26"/>
        </w:rPr>
        <w:t xml:space="preserve"> Федерального закона</w:t>
      </w:r>
      <w:r w:rsidR="009F23C7" w:rsidRPr="000011FE">
        <w:rPr>
          <w:rFonts w:ascii="Times New Roman" w:hAnsi="Times New Roman"/>
          <w:color w:val="auto"/>
          <w:sz w:val="26"/>
          <w:szCs w:val="26"/>
        </w:rPr>
        <w:t xml:space="preserve"> от 02.</w:t>
      </w:r>
      <w:r w:rsidR="00D871B9" w:rsidRPr="000011FE">
        <w:rPr>
          <w:rFonts w:ascii="Times New Roman" w:hAnsi="Times New Roman"/>
          <w:color w:val="auto"/>
          <w:sz w:val="26"/>
          <w:szCs w:val="26"/>
        </w:rPr>
        <w:t>03.2007 № 25-ФЗ</w:t>
      </w:r>
      <w:r w:rsidR="004B14F2" w:rsidRPr="000011FE">
        <w:rPr>
          <w:rFonts w:ascii="Times New Roman" w:hAnsi="Times New Roman"/>
          <w:color w:val="auto"/>
          <w:sz w:val="26"/>
          <w:szCs w:val="26"/>
        </w:rPr>
        <w:t xml:space="preserve"> «О муниципальной службе в Российской Федерации», </w:t>
      </w:r>
      <w:hyperlink r:id="rId8" w:history="1">
        <w:r w:rsidR="0079779D" w:rsidRPr="000011FE">
          <w:rPr>
            <w:rFonts w:ascii="Times New Roman" w:hAnsi="Times New Roman"/>
            <w:bCs/>
            <w:color w:val="000000" w:themeColor="text1"/>
            <w:sz w:val="26"/>
            <w:szCs w:val="26"/>
            <w:shd w:val="clear" w:color="auto" w:fill="FFFFFF"/>
          </w:rPr>
          <w:t>Федеральным</w:t>
        </w:r>
        <w:r w:rsidR="004B14F2" w:rsidRPr="000011FE">
          <w:rPr>
            <w:rFonts w:ascii="Times New Roman" w:hAnsi="Times New Roman"/>
            <w:bCs/>
            <w:color w:val="000000" w:themeColor="text1"/>
            <w:sz w:val="26"/>
            <w:szCs w:val="26"/>
            <w:shd w:val="clear" w:color="auto" w:fill="FFFFFF"/>
          </w:rPr>
          <w:t xml:space="preserve"> закон</w:t>
        </w:r>
        <w:r w:rsidR="0079779D" w:rsidRPr="000011FE">
          <w:rPr>
            <w:rFonts w:ascii="Times New Roman" w:hAnsi="Times New Roman"/>
            <w:bCs/>
            <w:color w:val="000000" w:themeColor="text1"/>
            <w:sz w:val="26"/>
            <w:szCs w:val="26"/>
            <w:shd w:val="clear" w:color="auto" w:fill="FFFFFF"/>
          </w:rPr>
          <w:t>ом от 17.12.2001 №</w:t>
        </w:r>
        <w:r w:rsidR="004B14F2" w:rsidRPr="000011FE">
          <w:rPr>
            <w:rFonts w:ascii="Times New Roman" w:hAnsi="Times New Roman"/>
            <w:bCs/>
            <w:color w:val="000000" w:themeColor="text1"/>
            <w:sz w:val="26"/>
            <w:szCs w:val="26"/>
            <w:shd w:val="clear" w:color="auto" w:fill="FFFFFF"/>
          </w:rPr>
          <w:t xml:space="preserve"> 173-ФЗ (ред. от 08.12.2020) "О трудовых пенсиях в Российской Федерации"</w:t>
        </w:r>
      </w:hyperlink>
      <w:r w:rsidR="0079779D" w:rsidRPr="000011FE">
        <w:rPr>
          <w:rFonts w:ascii="Times New Roman" w:hAnsi="Times New Roman"/>
          <w:color w:val="000000" w:themeColor="text1"/>
          <w:sz w:val="26"/>
          <w:szCs w:val="26"/>
        </w:rPr>
        <w:t xml:space="preserve">, </w:t>
      </w:r>
      <w:r w:rsidR="00923BDA" w:rsidRPr="000011FE">
        <w:rPr>
          <w:rFonts w:ascii="Times New Roman" w:hAnsi="Times New Roman"/>
          <w:color w:val="000000" w:themeColor="text1"/>
          <w:sz w:val="26"/>
          <w:szCs w:val="26"/>
        </w:rPr>
        <w:t xml:space="preserve">Федеральным законом от 28.12.2013 № 400-ФЗ «О страховых пенсиях» (последняя редакция), </w:t>
      </w:r>
      <w:r w:rsidR="0079779D" w:rsidRPr="000011FE">
        <w:rPr>
          <w:rFonts w:ascii="Times New Roman" w:hAnsi="Times New Roman"/>
          <w:color w:val="000000" w:themeColor="text1"/>
          <w:sz w:val="26"/>
          <w:szCs w:val="26"/>
        </w:rPr>
        <w:t>Закона Новосибирской</w:t>
      </w:r>
      <w:r w:rsidR="008648A7" w:rsidRPr="000011FE">
        <w:rPr>
          <w:rFonts w:ascii="Times New Roman" w:hAnsi="Times New Roman"/>
          <w:color w:val="000000" w:themeColor="text1"/>
          <w:sz w:val="26"/>
          <w:szCs w:val="26"/>
        </w:rPr>
        <w:t xml:space="preserve"> области от 01.02.2005 № 265-ОЗ «</w:t>
      </w:r>
      <w:r w:rsidR="0079779D" w:rsidRPr="000011FE">
        <w:rPr>
          <w:rFonts w:ascii="Times New Roman" w:hAnsi="Times New Roman"/>
          <w:bCs/>
          <w:color w:val="000000" w:themeColor="text1"/>
          <w:sz w:val="26"/>
          <w:szCs w:val="26"/>
        </w:rPr>
        <w:t>О государственной гражданской службе Новосибирской области</w:t>
      </w:r>
      <w:r w:rsidR="008648A7" w:rsidRPr="000011FE">
        <w:rPr>
          <w:rFonts w:ascii="Times New Roman" w:hAnsi="Times New Roman"/>
          <w:bCs/>
          <w:color w:val="000000" w:themeColor="text1"/>
          <w:sz w:val="26"/>
          <w:szCs w:val="26"/>
        </w:rPr>
        <w:t xml:space="preserve">» </w:t>
      </w:r>
      <w:r w:rsidR="0079779D" w:rsidRPr="000011FE">
        <w:rPr>
          <w:rFonts w:ascii="Times New Roman" w:hAnsi="Times New Roman"/>
          <w:color w:val="000000" w:themeColor="text1"/>
          <w:sz w:val="26"/>
          <w:szCs w:val="26"/>
        </w:rPr>
        <w:t>(с изм</w:t>
      </w:r>
      <w:r w:rsidR="00021B1E" w:rsidRPr="000011FE">
        <w:rPr>
          <w:rFonts w:ascii="Times New Roman" w:hAnsi="Times New Roman"/>
          <w:color w:val="000000" w:themeColor="text1"/>
          <w:sz w:val="26"/>
          <w:szCs w:val="26"/>
        </w:rPr>
        <w:t>.</w:t>
      </w:r>
      <w:r w:rsidR="0079779D" w:rsidRPr="000011FE">
        <w:rPr>
          <w:rFonts w:ascii="Times New Roman" w:hAnsi="Times New Roman"/>
          <w:color w:val="000000" w:themeColor="text1"/>
          <w:sz w:val="26"/>
          <w:szCs w:val="26"/>
        </w:rPr>
        <w:t xml:space="preserve"> на 14</w:t>
      </w:r>
      <w:r w:rsidR="008648A7" w:rsidRPr="000011FE">
        <w:rPr>
          <w:rFonts w:ascii="Times New Roman" w:hAnsi="Times New Roman"/>
          <w:color w:val="000000" w:themeColor="text1"/>
          <w:sz w:val="26"/>
          <w:szCs w:val="26"/>
        </w:rPr>
        <w:t>.06.</w:t>
      </w:r>
      <w:r w:rsidR="00021B1E" w:rsidRPr="000011FE">
        <w:rPr>
          <w:rFonts w:ascii="Times New Roman" w:hAnsi="Times New Roman"/>
          <w:color w:val="000000" w:themeColor="text1"/>
          <w:sz w:val="26"/>
          <w:szCs w:val="26"/>
        </w:rPr>
        <w:t>2023</w:t>
      </w:r>
      <w:r w:rsidR="0079779D" w:rsidRPr="000011FE">
        <w:rPr>
          <w:rFonts w:ascii="Times New Roman" w:hAnsi="Times New Roman"/>
          <w:color w:val="000000" w:themeColor="text1"/>
          <w:sz w:val="26"/>
          <w:szCs w:val="26"/>
        </w:rPr>
        <w:t>)</w:t>
      </w:r>
      <w:r w:rsidR="008648A7" w:rsidRPr="000011FE">
        <w:rPr>
          <w:rFonts w:ascii="Times New Roman" w:hAnsi="Times New Roman"/>
          <w:color w:val="000000" w:themeColor="text1"/>
          <w:sz w:val="26"/>
          <w:szCs w:val="26"/>
        </w:rPr>
        <w:t>, постановлением Губернатора Новосибирской области от 04.08.2008 № 302</w:t>
      </w:r>
      <w:r w:rsidR="00021B1E" w:rsidRPr="000011FE">
        <w:rPr>
          <w:rFonts w:ascii="Times New Roman" w:hAnsi="Times New Roman"/>
          <w:color w:val="000000" w:themeColor="text1"/>
          <w:sz w:val="26"/>
          <w:szCs w:val="26"/>
        </w:rPr>
        <w:t xml:space="preserve"> (ред. От 27.05.2022)</w:t>
      </w:r>
      <w:r w:rsidR="008648A7" w:rsidRPr="000011FE">
        <w:rPr>
          <w:rFonts w:ascii="Times New Roman" w:hAnsi="Times New Roman"/>
          <w:color w:val="000000" w:themeColor="text1"/>
          <w:sz w:val="26"/>
          <w:szCs w:val="26"/>
        </w:rPr>
        <w:t xml:space="preserve">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w:t>
      </w:r>
      <w:r w:rsidR="00923BDA" w:rsidRPr="000011FE">
        <w:rPr>
          <w:rFonts w:ascii="Times New Roman" w:hAnsi="Times New Roman"/>
          <w:color w:val="000000" w:themeColor="text1"/>
          <w:sz w:val="26"/>
          <w:szCs w:val="26"/>
        </w:rPr>
        <w:t xml:space="preserve">, постановлением Правительства Новосибирской области от 15.04.2013 № 162-п «Об организации работы по ведению регистра муниципальных нормативных правовых актов Новосибирской области», </w:t>
      </w:r>
      <w:r w:rsidR="00C506D7" w:rsidRPr="000011FE">
        <w:rPr>
          <w:rFonts w:ascii="Times New Roman" w:hAnsi="Times New Roman"/>
          <w:color w:val="auto"/>
          <w:sz w:val="26"/>
          <w:szCs w:val="26"/>
        </w:rPr>
        <w:t>в целях приведения</w:t>
      </w:r>
      <w:r w:rsidR="00BA617B" w:rsidRPr="000011FE">
        <w:rPr>
          <w:rFonts w:ascii="Times New Roman" w:hAnsi="Times New Roman"/>
          <w:color w:val="auto"/>
          <w:sz w:val="26"/>
          <w:szCs w:val="26"/>
        </w:rPr>
        <w:t xml:space="preserve"> в соответстви</w:t>
      </w:r>
      <w:r w:rsidR="00D263F6" w:rsidRPr="000011FE">
        <w:rPr>
          <w:rFonts w:ascii="Times New Roman" w:hAnsi="Times New Roman"/>
          <w:color w:val="auto"/>
          <w:sz w:val="26"/>
          <w:szCs w:val="26"/>
        </w:rPr>
        <w:t>и</w:t>
      </w:r>
      <w:r w:rsidR="00BA617B" w:rsidRPr="000011FE">
        <w:rPr>
          <w:rFonts w:ascii="Times New Roman" w:hAnsi="Times New Roman"/>
          <w:color w:val="auto"/>
          <w:sz w:val="26"/>
          <w:szCs w:val="26"/>
        </w:rPr>
        <w:t xml:space="preserve"> с законодательством</w:t>
      </w:r>
      <w:r w:rsidR="00BF0DA4" w:rsidRPr="000011FE">
        <w:rPr>
          <w:rFonts w:ascii="Times New Roman" w:hAnsi="Times New Roman"/>
          <w:color w:val="auto"/>
          <w:sz w:val="26"/>
          <w:szCs w:val="26"/>
        </w:rPr>
        <w:t xml:space="preserve"> Новосибирской области</w:t>
      </w:r>
      <w:r w:rsidR="00C506D7" w:rsidRPr="000011FE">
        <w:rPr>
          <w:rFonts w:ascii="Times New Roman" w:hAnsi="Times New Roman"/>
          <w:color w:val="auto"/>
          <w:sz w:val="26"/>
          <w:szCs w:val="26"/>
        </w:rPr>
        <w:t xml:space="preserve"> </w:t>
      </w:r>
      <w:bookmarkStart w:id="2" w:name="_Hlk157768756"/>
      <w:r w:rsidR="00C506D7" w:rsidRPr="000011FE">
        <w:rPr>
          <w:rFonts w:ascii="Times New Roman" w:hAnsi="Times New Roman"/>
          <w:color w:val="auto"/>
          <w:sz w:val="26"/>
          <w:szCs w:val="26"/>
        </w:rPr>
        <w:t xml:space="preserve">решения </w:t>
      </w:r>
      <w:r w:rsidR="0080430F" w:rsidRPr="000011FE">
        <w:rPr>
          <w:rFonts w:ascii="Times New Roman" w:hAnsi="Times New Roman"/>
          <w:iCs/>
          <w:color w:val="auto"/>
          <w:sz w:val="26"/>
          <w:szCs w:val="26"/>
          <w:lang w:eastAsia="zh-CN"/>
        </w:rPr>
        <w:t xml:space="preserve">сороковой сессии </w:t>
      </w:r>
      <w:r w:rsidR="0080430F" w:rsidRPr="000011FE">
        <w:rPr>
          <w:rFonts w:ascii="Times New Roman" w:hAnsi="Times New Roman"/>
          <w:bCs/>
          <w:color w:val="auto"/>
          <w:sz w:val="26"/>
          <w:szCs w:val="26"/>
          <w:lang w:eastAsia="zh-CN"/>
        </w:rPr>
        <w:t xml:space="preserve">Совета депутатов р.п. Горный Тогучинского района Новосибирской области седьмого созыва от 17.10.2023 № 157/93.002 </w:t>
      </w:r>
      <w:bookmarkEnd w:id="2"/>
      <w:r w:rsidR="0080430F" w:rsidRPr="000011FE">
        <w:rPr>
          <w:rFonts w:ascii="Times New Roman" w:hAnsi="Times New Roman"/>
          <w:bCs/>
          <w:color w:val="auto"/>
          <w:sz w:val="26"/>
          <w:szCs w:val="26"/>
          <w:lang w:eastAsia="zh-CN"/>
        </w:rPr>
        <w:t>«</w:t>
      </w:r>
      <w:r w:rsidR="0080430F" w:rsidRPr="000011FE">
        <w:rPr>
          <w:rFonts w:ascii="Times New Roman" w:hAnsi="Times New Roman"/>
          <w:color w:val="auto"/>
          <w:sz w:val="26"/>
          <w:szCs w:val="26"/>
        </w:rPr>
        <w:t xml:space="preserve">Об утверждении </w:t>
      </w:r>
      <w:r w:rsidR="0080430F" w:rsidRPr="000011FE">
        <w:rPr>
          <w:rFonts w:ascii="Times New Roman" w:eastAsia="Calibri" w:hAnsi="Times New Roman"/>
          <w:bCs/>
          <w:sz w:val="26"/>
          <w:szCs w:val="26"/>
          <w:lang w:eastAsia="en-US"/>
        </w:rPr>
        <w:t>положения «О</w:t>
      </w:r>
      <w:r w:rsidR="0080430F" w:rsidRPr="000011FE">
        <w:rPr>
          <w:rFonts w:ascii="Times New Roman" w:hAnsi="Times New Roman"/>
          <w:color w:val="auto"/>
          <w:sz w:val="26"/>
          <w:szCs w:val="26"/>
        </w:rPr>
        <w:t xml:space="preserve"> порядке назначения, выплаты и перерасчета размера ежемесячной доплаты к страховой пенсии выборным должностным лицам, замещающим муниципальные должности в муниципальном образовании городское поселение рабочий поселок Горный Тогучинского муниципального района Новосибирской области и осуществляющим свои полномочия на постоянной основе, и пенсии за выслугу лет муниципальным служащим в органах местного самоуправления муниципального образовании городское поселение рабочий поселок Горный Тогучинского муниципального района Новосибирской области» в новой редакции»</w:t>
      </w:r>
      <w:r w:rsidRPr="000011FE">
        <w:rPr>
          <w:rFonts w:ascii="Times New Roman" w:hAnsi="Times New Roman"/>
          <w:color w:val="auto"/>
          <w:sz w:val="26"/>
          <w:szCs w:val="26"/>
        </w:rPr>
        <w:t>,</w:t>
      </w:r>
      <w:r w:rsidR="0046582F" w:rsidRPr="000011FE">
        <w:rPr>
          <w:rFonts w:ascii="Times New Roman" w:hAnsi="Times New Roman"/>
          <w:color w:val="auto"/>
          <w:sz w:val="26"/>
          <w:szCs w:val="26"/>
        </w:rPr>
        <w:t xml:space="preserve"> в соответствии с</w:t>
      </w:r>
      <w:r w:rsidR="001914B6" w:rsidRPr="000011FE">
        <w:rPr>
          <w:rFonts w:ascii="Times New Roman" w:hAnsi="Times New Roman"/>
          <w:color w:val="auto"/>
          <w:sz w:val="26"/>
          <w:szCs w:val="26"/>
        </w:rPr>
        <w:t>о статьей 3</w:t>
      </w:r>
      <w:r w:rsidR="00AF07BD" w:rsidRPr="000011FE">
        <w:rPr>
          <w:rFonts w:ascii="Times New Roman" w:hAnsi="Times New Roman"/>
          <w:color w:val="auto"/>
          <w:sz w:val="26"/>
          <w:szCs w:val="26"/>
        </w:rPr>
        <w:t xml:space="preserve"> </w:t>
      </w:r>
      <w:r w:rsidR="003C330C" w:rsidRPr="000011FE">
        <w:rPr>
          <w:rFonts w:ascii="Times New Roman" w:hAnsi="Times New Roman"/>
          <w:color w:val="auto"/>
          <w:sz w:val="26"/>
          <w:szCs w:val="26"/>
        </w:rPr>
        <w:t>Устав</w:t>
      </w:r>
      <w:r w:rsidR="00AF07BD" w:rsidRPr="000011FE">
        <w:rPr>
          <w:rFonts w:ascii="Times New Roman" w:hAnsi="Times New Roman"/>
          <w:color w:val="auto"/>
          <w:sz w:val="26"/>
          <w:szCs w:val="26"/>
        </w:rPr>
        <w:t>а</w:t>
      </w:r>
      <w:r w:rsidR="003C330C" w:rsidRPr="000011FE">
        <w:rPr>
          <w:rFonts w:ascii="Times New Roman" w:hAnsi="Times New Roman"/>
          <w:color w:val="auto"/>
          <w:sz w:val="26"/>
          <w:szCs w:val="26"/>
        </w:rPr>
        <w:t xml:space="preserve"> </w:t>
      </w:r>
      <w:r w:rsidR="002B0973" w:rsidRPr="000011FE">
        <w:rPr>
          <w:rFonts w:ascii="Times New Roman" w:hAnsi="Times New Roman"/>
          <w:color w:val="auto"/>
          <w:sz w:val="26"/>
          <w:szCs w:val="26"/>
        </w:rPr>
        <w:t>городского поселения рабочий поселок Горный</w:t>
      </w:r>
      <w:r w:rsidR="003C330C" w:rsidRPr="000011FE">
        <w:rPr>
          <w:rFonts w:ascii="Times New Roman" w:hAnsi="Times New Roman"/>
          <w:color w:val="auto"/>
          <w:sz w:val="26"/>
          <w:szCs w:val="26"/>
        </w:rPr>
        <w:t xml:space="preserve"> </w:t>
      </w:r>
      <w:r w:rsidR="00173A98" w:rsidRPr="000011FE">
        <w:rPr>
          <w:rFonts w:ascii="Times New Roman" w:hAnsi="Times New Roman"/>
          <w:color w:val="auto"/>
          <w:sz w:val="26"/>
          <w:szCs w:val="26"/>
        </w:rPr>
        <w:t>Тогучинского</w:t>
      </w:r>
      <w:r w:rsidR="003C330C" w:rsidRPr="000011FE">
        <w:rPr>
          <w:rFonts w:ascii="Times New Roman" w:hAnsi="Times New Roman"/>
          <w:color w:val="auto"/>
          <w:sz w:val="26"/>
          <w:szCs w:val="26"/>
        </w:rPr>
        <w:t xml:space="preserve"> муниципального района Новосибирской области</w:t>
      </w:r>
      <w:r w:rsidR="00460C07" w:rsidRPr="000011FE">
        <w:rPr>
          <w:rFonts w:ascii="Times New Roman" w:hAnsi="Times New Roman"/>
          <w:color w:val="auto"/>
          <w:sz w:val="26"/>
          <w:szCs w:val="26"/>
        </w:rPr>
        <w:t>, Совет депутатов</w:t>
      </w:r>
      <w:r w:rsidR="00BF0DA4" w:rsidRPr="000011FE">
        <w:rPr>
          <w:rFonts w:ascii="Times New Roman" w:hAnsi="Times New Roman"/>
          <w:color w:val="auto"/>
          <w:sz w:val="26"/>
          <w:szCs w:val="26"/>
        </w:rPr>
        <w:t xml:space="preserve"> </w:t>
      </w:r>
      <w:r w:rsidR="002B0973" w:rsidRPr="000011FE">
        <w:rPr>
          <w:rFonts w:ascii="Times New Roman" w:hAnsi="Times New Roman"/>
          <w:color w:val="auto"/>
          <w:sz w:val="26"/>
          <w:szCs w:val="26"/>
        </w:rPr>
        <w:t>рабоч</w:t>
      </w:r>
      <w:r w:rsidR="00BF0DA4" w:rsidRPr="000011FE">
        <w:rPr>
          <w:rFonts w:ascii="Times New Roman" w:hAnsi="Times New Roman"/>
          <w:color w:val="auto"/>
          <w:sz w:val="26"/>
          <w:szCs w:val="26"/>
        </w:rPr>
        <w:t xml:space="preserve">его </w:t>
      </w:r>
      <w:r w:rsidR="002B0973" w:rsidRPr="000011FE">
        <w:rPr>
          <w:rFonts w:ascii="Times New Roman" w:hAnsi="Times New Roman"/>
          <w:color w:val="auto"/>
          <w:sz w:val="26"/>
          <w:szCs w:val="26"/>
        </w:rPr>
        <w:t>посел</w:t>
      </w:r>
      <w:r w:rsidR="00BF0DA4" w:rsidRPr="000011FE">
        <w:rPr>
          <w:rFonts w:ascii="Times New Roman" w:hAnsi="Times New Roman"/>
          <w:color w:val="auto"/>
          <w:sz w:val="26"/>
          <w:szCs w:val="26"/>
        </w:rPr>
        <w:t>ка</w:t>
      </w:r>
      <w:r w:rsidR="002B0973" w:rsidRPr="000011FE">
        <w:rPr>
          <w:rFonts w:ascii="Times New Roman" w:hAnsi="Times New Roman"/>
          <w:color w:val="auto"/>
          <w:sz w:val="26"/>
          <w:szCs w:val="26"/>
        </w:rPr>
        <w:t xml:space="preserve"> Горный</w:t>
      </w:r>
      <w:r w:rsidR="00460C07" w:rsidRPr="000011FE">
        <w:rPr>
          <w:rFonts w:ascii="Times New Roman" w:hAnsi="Times New Roman"/>
          <w:color w:val="auto"/>
          <w:sz w:val="26"/>
          <w:szCs w:val="26"/>
        </w:rPr>
        <w:t xml:space="preserve"> </w:t>
      </w:r>
      <w:r w:rsidR="00173A98" w:rsidRPr="000011FE">
        <w:rPr>
          <w:rFonts w:ascii="Times New Roman" w:hAnsi="Times New Roman"/>
          <w:color w:val="auto"/>
          <w:sz w:val="26"/>
          <w:szCs w:val="26"/>
        </w:rPr>
        <w:t>Тогучинского</w:t>
      </w:r>
      <w:r w:rsidR="00460C07" w:rsidRPr="000011FE">
        <w:rPr>
          <w:rFonts w:ascii="Times New Roman" w:hAnsi="Times New Roman"/>
          <w:color w:val="auto"/>
          <w:sz w:val="26"/>
          <w:szCs w:val="26"/>
        </w:rPr>
        <w:t xml:space="preserve"> района Новосибирской области</w:t>
      </w:r>
      <w:r w:rsidR="00BF0DA4" w:rsidRPr="000011FE">
        <w:rPr>
          <w:rFonts w:ascii="Times New Roman" w:hAnsi="Times New Roman"/>
          <w:color w:val="auto"/>
          <w:sz w:val="26"/>
          <w:szCs w:val="26"/>
        </w:rPr>
        <w:t>,</w:t>
      </w:r>
    </w:p>
    <w:p w14:paraId="0B98F5F4" w14:textId="0D97186A" w:rsidR="000D02A0" w:rsidRPr="000011FE" w:rsidRDefault="00460C07" w:rsidP="00B01BFE">
      <w:pPr>
        <w:spacing w:line="240" w:lineRule="atLeast"/>
        <w:ind w:firstLine="567"/>
        <w:jc w:val="both"/>
        <w:rPr>
          <w:rFonts w:ascii="Times New Roman" w:hAnsi="Times New Roman"/>
          <w:b/>
          <w:color w:val="auto"/>
          <w:sz w:val="26"/>
          <w:szCs w:val="26"/>
        </w:rPr>
      </w:pPr>
      <w:r w:rsidRPr="000011FE">
        <w:rPr>
          <w:rFonts w:ascii="Times New Roman" w:hAnsi="Times New Roman"/>
          <w:b/>
          <w:color w:val="auto"/>
          <w:sz w:val="26"/>
          <w:szCs w:val="26"/>
        </w:rPr>
        <w:t>РЕШИЛ:</w:t>
      </w:r>
    </w:p>
    <w:p w14:paraId="4085F19B" w14:textId="77777777" w:rsidR="00B01BFE" w:rsidRPr="000011FE" w:rsidRDefault="000D02A0" w:rsidP="00B01BFE">
      <w:pPr>
        <w:spacing w:line="240" w:lineRule="atLeast"/>
        <w:ind w:firstLine="567"/>
        <w:jc w:val="both"/>
        <w:rPr>
          <w:rFonts w:ascii="Times New Roman" w:hAnsi="Times New Roman"/>
          <w:bCs/>
          <w:color w:val="auto"/>
          <w:sz w:val="26"/>
          <w:szCs w:val="26"/>
          <w:lang w:eastAsia="zh-CN"/>
        </w:rPr>
      </w:pPr>
      <w:r w:rsidRPr="000011FE">
        <w:rPr>
          <w:rFonts w:ascii="Times New Roman" w:hAnsi="Times New Roman"/>
          <w:color w:val="auto"/>
          <w:sz w:val="26"/>
          <w:szCs w:val="26"/>
        </w:rPr>
        <w:t>1.</w:t>
      </w:r>
      <w:r w:rsidRPr="000011FE">
        <w:rPr>
          <w:rFonts w:ascii="Times New Roman" w:hAnsi="Times New Roman"/>
          <w:b/>
          <w:color w:val="auto"/>
          <w:sz w:val="26"/>
          <w:szCs w:val="26"/>
        </w:rPr>
        <w:t xml:space="preserve"> </w:t>
      </w:r>
      <w:r w:rsidR="00BF0DA4" w:rsidRPr="000011FE">
        <w:rPr>
          <w:rFonts w:ascii="Times New Roman" w:hAnsi="Times New Roman"/>
          <w:bCs/>
          <w:color w:val="auto"/>
          <w:sz w:val="26"/>
          <w:szCs w:val="26"/>
        </w:rPr>
        <w:t>Внести следующие изменения в П</w:t>
      </w:r>
      <w:r w:rsidRPr="000011FE">
        <w:rPr>
          <w:rFonts w:ascii="Times New Roman" w:eastAsia="Calibri" w:hAnsi="Times New Roman"/>
          <w:bCs/>
          <w:sz w:val="26"/>
          <w:szCs w:val="26"/>
          <w:lang w:eastAsia="en-US"/>
        </w:rPr>
        <w:t>оложение «</w:t>
      </w:r>
      <w:r w:rsidR="00420222" w:rsidRPr="000011FE">
        <w:rPr>
          <w:rFonts w:ascii="Times New Roman" w:eastAsia="Calibri" w:hAnsi="Times New Roman"/>
          <w:bCs/>
          <w:sz w:val="26"/>
          <w:szCs w:val="26"/>
          <w:lang w:eastAsia="en-US"/>
        </w:rPr>
        <w:t>О</w:t>
      </w:r>
      <w:r w:rsidR="00420222" w:rsidRPr="000011FE">
        <w:rPr>
          <w:rFonts w:ascii="Times New Roman" w:hAnsi="Times New Roman"/>
          <w:color w:val="auto"/>
          <w:sz w:val="26"/>
          <w:szCs w:val="26"/>
        </w:rPr>
        <w:t xml:space="preserve"> порядке назначения, выплаты и перерасчета размера ежемесячной доплаты к страховой пенсии выборным должностным лицам, замещающим муниципальные должности в муниципальном образовании </w:t>
      </w:r>
      <w:r w:rsidR="00420222" w:rsidRPr="000011FE">
        <w:rPr>
          <w:rFonts w:ascii="Times New Roman" w:hAnsi="Times New Roman"/>
          <w:color w:val="auto"/>
          <w:sz w:val="26"/>
          <w:szCs w:val="26"/>
        </w:rPr>
        <w:lastRenderedPageBreak/>
        <w:t>городское поселение рабочий поселок Горный Тогучинского муниципального района Новосибирской области и осуществляющим свои полномочия на постоянной основе, и пенсии за выслугу лет муниципальным служащим в органах местного самоуправления муниципального образовании городское поселение рабочий поселок Горный Тогучинского муниципального района Новосибирской области»</w:t>
      </w:r>
      <w:r w:rsidRPr="000011FE">
        <w:rPr>
          <w:rFonts w:ascii="Times New Roman" w:hAnsi="Times New Roman"/>
          <w:color w:val="auto"/>
          <w:sz w:val="26"/>
          <w:szCs w:val="26"/>
        </w:rPr>
        <w:t xml:space="preserve"> (далее – Положение)</w:t>
      </w:r>
      <w:r w:rsidR="00BF0DA4" w:rsidRPr="000011FE">
        <w:rPr>
          <w:rFonts w:ascii="Times New Roman" w:hAnsi="Times New Roman"/>
          <w:color w:val="auto"/>
          <w:sz w:val="26"/>
          <w:szCs w:val="26"/>
        </w:rPr>
        <w:t xml:space="preserve">, утвержденное решением </w:t>
      </w:r>
      <w:r w:rsidR="00BF0DA4" w:rsidRPr="000011FE">
        <w:rPr>
          <w:rFonts w:ascii="Times New Roman" w:hAnsi="Times New Roman"/>
          <w:iCs/>
          <w:color w:val="auto"/>
          <w:sz w:val="26"/>
          <w:szCs w:val="26"/>
          <w:lang w:eastAsia="zh-CN"/>
        </w:rPr>
        <w:t xml:space="preserve">сороковой сессии </w:t>
      </w:r>
      <w:r w:rsidR="00BF0DA4" w:rsidRPr="000011FE">
        <w:rPr>
          <w:rFonts w:ascii="Times New Roman" w:hAnsi="Times New Roman"/>
          <w:bCs/>
          <w:color w:val="auto"/>
          <w:sz w:val="26"/>
          <w:szCs w:val="26"/>
          <w:lang w:eastAsia="zh-CN"/>
        </w:rPr>
        <w:t>Совета депутатов р.п. Горный Тогучинского района Новосибирской области седьмого созыва от 17.10.2023 № 157/93.002:</w:t>
      </w:r>
    </w:p>
    <w:p w14:paraId="42D7A11E" w14:textId="77777777" w:rsidR="00B01BFE" w:rsidRPr="000011FE" w:rsidRDefault="00B01BFE" w:rsidP="00B01BFE">
      <w:pPr>
        <w:spacing w:line="240" w:lineRule="atLeast"/>
        <w:ind w:firstLine="567"/>
        <w:jc w:val="both"/>
        <w:rPr>
          <w:rFonts w:ascii="Times New Roman" w:hAnsi="Times New Roman"/>
          <w:bCs/>
          <w:color w:val="auto"/>
          <w:sz w:val="26"/>
          <w:szCs w:val="26"/>
          <w:lang w:eastAsia="zh-CN"/>
        </w:rPr>
      </w:pPr>
      <w:r w:rsidRPr="000011FE">
        <w:rPr>
          <w:rFonts w:ascii="Times New Roman" w:hAnsi="Times New Roman"/>
          <w:bCs/>
          <w:color w:val="auto"/>
          <w:sz w:val="26"/>
          <w:szCs w:val="26"/>
          <w:lang w:eastAsia="zh-CN"/>
        </w:rPr>
        <w:t>1.1. пункт 2.3 Положения изменить и изложить в следующей редакции:</w:t>
      </w:r>
    </w:p>
    <w:p w14:paraId="224A3C63" w14:textId="367DD6FA" w:rsidR="008D359C" w:rsidRPr="000011FE" w:rsidRDefault="00B01BFE" w:rsidP="003E0E26">
      <w:pPr>
        <w:spacing w:line="240" w:lineRule="atLeast"/>
        <w:ind w:firstLine="567"/>
        <w:jc w:val="both"/>
        <w:rPr>
          <w:rFonts w:ascii="Times New Roman" w:hAnsi="Times New Roman"/>
          <w:color w:val="000000" w:themeColor="text1"/>
          <w:sz w:val="26"/>
          <w:szCs w:val="26"/>
        </w:rPr>
      </w:pPr>
      <w:r w:rsidRPr="000011FE">
        <w:rPr>
          <w:rFonts w:ascii="Times New Roman" w:hAnsi="Times New Roman"/>
          <w:bCs/>
          <w:color w:val="000000" w:themeColor="text1"/>
          <w:sz w:val="26"/>
          <w:szCs w:val="26"/>
          <w:lang w:eastAsia="zh-CN"/>
        </w:rPr>
        <w:t>«</w:t>
      </w:r>
      <w:r w:rsidR="008D359C" w:rsidRPr="000011FE">
        <w:rPr>
          <w:rFonts w:ascii="Times New Roman" w:hAnsi="Times New Roman"/>
          <w:color w:val="000000" w:themeColor="text1"/>
          <w:sz w:val="26"/>
          <w:szCs w:val="26"/>
        </w:rPr>
        <w:t>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от четырех до девяти лет, устанавливается в размере не более 55 процентов, от девяти до 14 лет - в размере не более 75 процентов, от 14 до 19 лет - в размере не более 85 процентов и свыше 19 лет - в размере не более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14:paraId="14FB6434" w14:textId="77777777" w:rsidR="008D359C" w:rsidRPr="000011FE" w:rsidRDefault="008D359C" w:rsidP="003E0E26">
      <w:pPr>
        <w:pStyle w:val="w3-n"/>
        <w:shd w:val="clear" w:color="auto" w:fill="FFFFFF"/>
        <w:spacing w:before="0" w:beforeAutospacing="0" w:after="0" w:afterAutospacing="0" w:line="240" w:lineRule="atLeast"/>
        <w:ind w:firstLine="612"/>
        <w:jc w:val="both"/>
        <w:textAlignment w:val="baseline"/>
        <w:rPr>
          <w:color w:val="000000" w:themeColor="text1"/>
          <w:sz w:val="26"/>
          <w:szCs w:val="26"/>
        </w:rPr>
      </w:pPr>
      <w:r w:rsidRPr="000011FE">
        <w:rPr>
          <w:color w:val="000000" w:themeColor="text1"/>
          <w:sz w:val="26"/>
          <w:szCs w:val="26"/>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14:paraId="0FF74E6E" w14:textId="709D5291" w:rsidR="008D359C" w:rsidRPr="000011FE" w:rsidRDefault="008D359C" w:rsidP="003E0E26">
      <w:pPr>
        <w:pStyle w:val="w3-n"/>
        <w:shd w:val="clear" w:color="auto" w:fill="FFFFFF"/>
        <w:spacing w:before="0" w:beforeAutospacing="0" w:after="0" w:afterAutospacing="0" w:line="240" w:lineRule="atLeast"/>
        <w:ind w:firstLine="612"/>
        <w:jc w:val="both"/>
        <w:textAlignment w:val="baseline"/>
        <w:rPr>
          <w:color w:val="000000" w:themeColor="text1"/>
          <w:sz w:val="26"/>
          <w:szCs w:val="26"/>
        </w:rPr>
      </w:pPr>
      <w:r w:rsidRPr="000011FE">
        <w:rPr>
          <w:color w:val="000000" w:themeColor="text1"/>
          <w:sz w:val="26"/>
          <w:szCs w:val="26"/>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r w:rsidR="003E0E26" w:rsidRPr="000011FE">
        <w:rPr>
          <w:color w:val="000000" w:themeColor="text1"/>
          <w:sz w:val="26"/>
          <w:szCs w:val="26"/>
        </w:rPr>
        <w:t>»</w:t>
      </w:r>
    </w:p>
    <w:p w14:paraId="15A0FAD8" w14:textId="77777777" w:rsidR="00367C75" w:rsidRPr="000011FE" w:rsidRDefault="00CB4ECB" w:rsidP="00367C75">
      <w:pPr>
        <w:spacing w:line="240" w:lineRule="atLeast"/>
        <w:ind w:firstLine="567"/>
        <w:jc w:val="both"/>
        <w:rPr>
          <w:rFonts w:ascii="Times New Roman" w:hAnsi="Times New Roman"/>
          <w:bCs/>
          <w:color w:val="auto"/>
          <w:sz w:val="26"/>
          <w:szCs w:val="26"/>
          <w:lang w:eastAsia="zh-CN"/>
        </w:rPr>
      </w:pPr>
      <w:r w:rsidRPr="000011FE">
        <w:rPr>
          <w:rFonts w:ascii="Times New Roman" w:hAnsi="Times New Roman"/>
          <w:color w:val="000000" w:themeColor="text1"/>
          <w:sz w:val="26"/>
          <w:szCs w:val="26"/>
        </w:rPr>
        <w:t>1.2.</w:t>
      </w:r>
      <w:r w:rsidRPr="000011FE">
        <w:rPr>
          <w:color w:val="000000" w:themeColor="text1"/>
          <w:sz w:val="26"/>
          <w:szCs w:val="26"/>
        </w:rPr>
        <w:t xml:space="preserve"> </w:t>
      </w:r>
      <w:r w:rsidR="00681B7B" w:rsidRPr="000011FE">
        <w:rPr>
          <w:rFonts w:ascii="Times New Roman" w:hAnsi="Times New Roman"/>
          <w:bCs/>
          <w:color w:val="auto"/>
          <w:sz w:val="26"/>
          <w:szCs w:val="26"/>
          <w:lang w:eastAsia="zh-CN"/>
        </w:rPr>
        <w:t>пункт 4.2 Положения изменить и изложить в следующей редакции:</w:t>
      </w:r>
    </w:p>
    <w:p w14:paraId="69038CB2" w14:textId="77777777" w:rsidR="00367C75" w:rsidRPr="000011FE" w:rsidRDefault="00367C75" w:rsidP="00367C75">
      <w:pPr>
        <w:spacing w:line="240" w:lineRule="atLeast"/>
        <w:ind w:firstLine="567"/>
        <w:jc w:val="both"/>
        <w:rPr>
          <w:rFonts w:ascii="Times New Roman" w:eastAsia="Calibri" w:hAnsi="Times New Roman"/>
          <w:color w:val="000000" w:themeColor="text1"/>
          <w:sz w:val="26"/>
          <w:szCs w:val="26"/>
          <w:lang w:eastAsia="en-US"/>
        </w:rPr>
      </w:pPr>
      <w:r w:rsidRPr="000011FE">
        <w:rPr>
          <w:rFonts w:ascii="Times New Roman" w:hAnsi="Times New Roman"/>
          <w:bCs/>
          <w:color w:val="000000" w:themeColor="text1"/>
          <w:sz w:val="26"/>
          <w:szCs w:val="26"/>
          <w:lang w:eastAsia="zh-CN"/>
        </w:rPr>
        <w:t>«</w:t>
      </w:r>
      <w:r w:rsidR="0007202F" w:rsidRPr="000011FE">
        <w:rPr>
          <w:rFonts w:ascii="Times New Roman" w:eastAsia="Calibri" w:hAnsi="Times New Roman"/>
          <w:color w:val="000000" w:themeColor="text1"/>
          <w:sz w:val="26"/>
          <w:szCs w:val="26"/>
          <w:lang w:eastAsia="en-US"/>
        </w:rPr>
        <w:t>Решение о назначении ежемесячной доплаты, пенсии за выслугу лет принимается главой рабочего поселка Горный Тогучинского района Новосибирской области (далее - Глава рабочего поселка Горный) на основании следующих документов:</w:t>
      </w:r>
    </w:p>
    <w:p w14:paraId="4BB948A4" w14:textId="4F1EE55E"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 xml:space="preserve">личного заявления заявителя о назначении пенсии за выслугу лет по форме согласно приложению </w:t>
      </w:r>
      <w:r w:rsidR="00234B6E" w:rsidRPr="000011FE">
        <w:rPr>
          <w:rFonts w:ascii="Times New Roman" w:hAnsi="Times New Roman"/>
          <w:color w:val="000000" w:themeColor="text1"/>
          <w:sz w:val="26"/>
          <w:szCs w:val="26"/>
        </w:rPr>
        <w:t>№</w:t>
      </w:r>
      <w:r w:rsidRPr="000011FE">
        <w:rPr>
          <w:rFonts w:ascii="Times New Roman" w:hAnsi="Times New Roman"/>
          <w:color w:val="000000" w:themeColor="text1"/>
          <w:sz w:val="26"/>
          <w:szCs w:val="26"/>
        </w:rPr>
        <w:t xml:space="preserve"> 1 к настоящему Порядку;</w:t>
      </w:r>
    </w:p>
    <w:p w14:paraId="08EC2D2F" w14:textId="3E916705"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 xml:space="preserve">представления по форме согласно приложению </w:t>
      </w:r>
      <w:r w:rsidR="00234B6E" w:rsidRPr="000011FE">
        <w:rPr>
          <w:rFonts w:ascii="Times New Roman" w:hAnsi="Times New Roman"/>
          <w:color w:val="000000" w:themeColor="text1"/>
          <w:sz w:val="26"/>
          <w:szCs w:val="26"/>
        </w:rPr>
        <w:t>№</w:t>
      </w:r>
      <w:r w:rsidRPr="000011FE">
        <w:rPr>
          <w:rFonts w:ascii="Times New Roman" w:hAnsi="Times New Roman"/>
          <w:color w:val="000000" w:themeColor="text1"/>
          <w:sz w:val="26"/>
          <w:szCs w:val="26"/>
        </w:rPr>
        <w:t xml:space="preserve"> 2 к настоящему Порядку, подписанного руководителем государственного органа;</w:t>
      </w:r>
    </w:p>
    <w:p w14:paraId="6C4B6007" w14:textId="77777777"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копии трудовой книжки и (или) сведений о трудовой деятельности, предусмотренных </w:t>
      </w:r>
      <w:hyperlink r:id="rId9" w:history="1">
        <w:r w:rsidRPr="000011FE">
          <w:rPr>
            <w:rFonts w:ascii="Times New Roman" w:hAnsi="Times New Roman"/>
            <w:color w:val="000000" w:themeColor="text1"/>
            <w:sz w:val="26"/>
            <w:szCs w:val="26"/>
          </w:rPr>
          <w:t>статьей 66.1 Трудового кодекса Российской Федерации</w:t>
        </w:r>
      </w:hyperlink>
      <w:r w:rsidRPr="000011FE">
        <w:rPr>
          <w:rFonts w:ascii="Times New Roman" w:hAnsi="Times New Roman"/>
          <w:color w:val="000000" w:themeColor="text1"/>
          <w:sz w:val="26"/>
          <w:szCs w:val="26"/>
        </w:rPr>
        <w:t>, заверенных руководителем кадровой службы государственного органа либо специалистом, ответственным за ведение кадровой работы государственного органа;</w:t>
      </w:r>
    </w:p>
    <w:p w14:paraId="28B32AF7" w14:textId="457D38A7"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 xml:space="preserve">справки о периодах службы (работы), включаемых в стаж государственной гражданской службы Новосибирской области для назначения пенсии за выслугу лет, по форме согласно приложению </w:t>
      </w:r>
      <w:r w:rsidR="00234B6E" w:rsidRPr="000011FE">
        <w:rPr>
          <w:rFonts w:ascii="Times New Roman" w:hAnsi="Times New Roman"/>
          <w:color w:val="000000" w:themeColor="text1"/>
          <w:sz w:val="26"/>
          <w:szCs w:val="26"/>
        </w:rPr>
        <w:t>№</w:t>
      </w:r>
      <w:r w:rsidRPr="000011FE">
        <w:rPr>
          <w:rFonts w:ascii="Times New Roman" w:hAnsi="Times New Roman"/>
          <w:color w:val="000000" w:themeColor="text1"/>
          <w:sz w:val="26"/>
          <w:szCs w:val="26"/>
        </w:rPr>
        <w:t xml:space="preserve"> 3 к настоящему Порядку, подписанной руководителем государственного органа;</w:t>
      </w:r>
    </w:p>
    <w:p w14:paraId="30BDC127" w14:textId="6064298D"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 xml:space="preserve">справки о размере среднемесячного денежного содержания по форме согласно приложению </w:t>
      </w:r>
      <w:r w:rsidR="00234B6E" w:rsidRPr="000011FE">
        <w:rPr>
          <w:rFonts w:ascii="Times New Roman" w:hAnsi="Times New Roman"/>
          <w:color w:val="000000" w:themeColor="text1"/>
          <w:sz w:val="26"/>
          <w:szCs w:val="26"/>
        </w:rPr>
        <w:t>№</w:t>
      </w:r>
      <w:r w:rsidRPr="000011FE">
        <w:rPr>
          <w:rFonts w:ascii="Times New Roman" w:hAnsi="Times New Roman"/>
          <w:color w:val="000000" w:themeColor="text1"/>
          <w:sz w:val="26"/>
          <w:szCs w:val="26"/>
        </w:rPr>
        <w:t xml:space="preserve"> 4 к настоящему Порядку, подписанной руководителем государственного органа;</w:t>
      </w:r>
    </w:p>
    <w:p w14:paraId="4D8C792C" w14:textId="3E835E95"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 xml:space="preserve">справки о размере страховой пенсии по старости (инвалидности), получаемой </w:t>
      </w:r>
      <w:r w:rsidRPr="000011FE">
        <w:rPr>
          <w:rFonts w:ascii="Times New Roman" w:hAnsi="Times New Roman"/>
          <w:color w:val="000000" w:themeColor="text1"/>
          <w:sz w:val="26"/>
          <w:szCs w:val="26"/>
        </w:rPr>
        <w:lastRenderedPageBreak/>
        <w:t xml:space="preserve">заявителем в территориальном органе Фонда пенсионного и социального страхования Российской Федерации на дату подачи заявления об установлении ежемесячной доплаты (представляется заявителем в государственный орган по собственной инициативе), по форме согласно приложению </w:t>
      </w:r>
      <w:r w:rsidR="00234B6E" w:rsidRPr="000011FE">
        <w:rPr>
          <w:rFonts w:ascii="Times New Roman" w:hAnsi="Times New Roman"/>
          <w:color w:val="000000" w:themeColor="text1"/>
          <w:sz w:val="26"/>
          <w:szCs w:val="26"/>
        </w:rPr>
        <w:t>№</w:t>
      </w:r>
      <w:r w:rsidRPr="000011FE">
        <w:rPr>
          <w:rFonts w:ascii="Times New Roman" w:hAnsi="Times New Roman"/>
          <w:color w:val="000000" w:themeColor="text1"/>
          <w:sz w:val="26"/>
          <w:szCs w:val="26"/>
        </w:rPr>
        <w:t xml:space="preserve"> 5 к настоящему Порядку;</w:t>
      </w:r>
    </w:p>
    <w:p w14:paraId="001F4C1A" w14:textId="50D0497A"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копии распоряжения (приказа) об освобождении от замещаемой должности гражданской службы и увольнении с гражданской службы,</w:t>
      </w:r>
      <w:r w:rsidR="00234B6E" w:rsidRPr="000011FE">
        <w:rPr>
          <w:rFonts w:ascii="Times New Roman" w:hAnsi="Times New Roman"/>
          <w:color w:val="000000" w:themeColor="text1"/>
          <w:sz w:val="26"/>
          <w:szCs w:val="26"/>
        </w:rPr>
        <w:t xml:space="preserve"> </w:t>
      </w:r>
      <w:r w:rsidRPr="000011FE">
        <w:rPr>
          <w:rFonts w:ascii="Times New Roman" w:hAnsi="Times New Roman"/>
          <w:color w:val="000000" w:themeColor="text1"/>
          <w:sz w:val="26"/>
          <w:szCs w:val="26"/>
        </w:rPr>
        <w:t>заверенной руководителем кадровой службы государственного органа либо специалистом, ответственным за ведение кадровой работы государственного органа;</w:t>
      </w:r>
    </w:p>
    <w:p w14:paraId="0D4C0653" w14:textId="77777777"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копии военного билета, заверенной руководителем кадровой службы государственного органа либо специалистом, ответственным за ведение кадровой работы государственного органа (представляется государственным органом в случае включения периода военной службы в стаж государственной гражданской службы для назначения пенсии за выслугу лет);</w:t>
      </w:r>
    </w:p>
    <w:p w14:paraId="07AD5F41" w14:textId="1E873AB3" w:rsidR="00367C75" w:rsidRPr="000011FE" w:rsidRDefault="00367C75"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других документов, подтверждающих периоды, включаемые в стаж гражданской службы, в том числе копии решения комиссии по рассмотрению вопросов о включении в стаж государственной гражданской службы периодов работы на отдельных должностях руководителей и специалистов в организациях,</w:t>
      </w:r>
      <w:r w:rsidR="00234B6E" w:rsidRPr="000011FE">
        <w:rPr>
          <w:rFonts w:ascii="Times New Roman" w:hAnsi="Times New Roman"/>
          <w:color w:val="000000" w:themeColor="text1"/>
          <w:sz w:val="26"/>
          <w:szCs w:val="26"/>
        </w:rPr>
        <w:t xml:space="preserve"> </w:t>
      </w:r>
      <w:r w:rsidRPr="000011FE">
        <w:rPr>
          <w:rFonts w:ascii="Times New Roman" w:hAnsi="Times New Roman"/>
          <w:color w:val="000000" w:themeColor="text1"/>
          <w:sz w:val="26"/>
          <w:szCs w:val="26"/>
        </w:rPr>
        <w:t>заверенной руководителем кадровой службы государственного органа либо специалистом, ответственным за ведение кадровой работы государственного органа.</w:t>
      </w:r>
      <w:r w:rsidR="00234B6E" w:rsidRPr="000011FE">
        <w:rPr>
          <w:rFonts w:ascii="Times New Roman" w:hAnsi="Times New Roman"/>
          <w:color w:val="000000" w:themeColor="text1"/>
          <w:sz w:val="26"/>
          <w:szCs w:val="26"/>
        </w:rPr>
        <w:t>»</w:t>
      </w:r>
    </w:p>
    <w:p w14:paraId="44E3A5D7" w14:textId="20124B12" w:rsidR="00234B6E" w:rsidRPr="000011FE" w:rsidRDefault="00234B6E" w:rsidP="00367C75">
      <w:pPr>
        <w:spacing w:line="240" w:lineRule="atLeast"/>
        <w:ind w:firstLine="567"/>
        <w:jc w:val="both"/>
        <w:rPr>
          <w:rFonts w:ascii="Times New Roman" w:hAnsi="Times New Roman"/>
          <w:color w:val="000000" w:themeColor="text1"/>
          <w:sz w:val="26"/>
          <w:szCs w:val="26"/>
        </w:rPr>
      </w:pPr>
      <w:r w:rsidRPr="000011FE">
        <w:rPr>
          <w:rFonts w:ascii="Times New Roman" w:hAnsi="Times New Roman"/>
          <w:color w:val="000000" w:themeColor="text1"/>
          <w:sz w:val="26"/>
          <w:szCs w:val="26"/>
        </w:rPr>
        <w:t>1.3. в пункте 4.7 Положения исключить сова: «(за исключением ежемесячной доплаты лицам, награжденным знаком отличия «За заслуги перед Новосибирской областью»)»</w:t>
      </w:r>
    </w:p>
    <w:p w14:paraId="72752331" w14:textId="1A1F0F8F" w:rsidR="00224A96" w:rsidRPr="000011FE" w:rsidRDefault="00460C07" w:rsidP="00B01BFE">
      <w:pPr>
        <w:spacing w:line="240" w:lineRule="atLeast"/>
        <w:ind w:firstLine="567"/>
        <w:jc w:val="both"/>
        <w:rPr>
          <w:rFonts w:ascii="Times New Roman" w:hAnsi="Times New Roman"/>
          <w:sz w:val="26"/>
          <w:szCs w:val="26"/>
        </w:rPr>
      </w:pPr>
      <w:r w:rsidRPr="000011FE">
        <w:rPr>
          <w:rFonts w:ascii="Times New Roman" w:hAnsi="Times New Roman"/>
          <w:sz w:val="26"/>
          <w:szCs w:val="26"/>
        </w:rPr>
        <w:t>2. Опубликовать настоящее решение в периодическом печатном издании</w:t>
      </w:r>
      <w:r w:rsidR="00224A96" w:rsidRPr="000011FE">
        <w:rPr>
          <w:rFonts w:ascii="Times New Roman" w:hAnsi="Times New Roman"/>
          <w:sz w:val="26"/>
          <w:szCs w:val="26"/>
        </w:rPr>
        <w:t xml:space="preserve"> органов местного самоуправления</w:t>
      </w:r>
      <w:r w:rsidRPr="000011FE">
        <w:rPr>
          <w:rFonts w:ascii="Times New Roman" w:hAnsi="Times New Roman"/>
          <w:sz w:val="26"/>
          <w:szCs w:val="26"/>
        </w:rPr>
        <w:t xml:space="preserve"> </w:t>
      </w:r>
      <w:r w:rsidR="00224A96" w:rsidRPr="000011FE">
        <w:rPr>
          <w:rFonts w:ascii="Times New Roman" w:hAnsi="Times New Roman"/>
          <w:sz w:val="26"/>
          <w:szCs w:val="26"/>
        </w:rPr>
        <w:t>«</w:t>
      </w:r>
      <w:r w:rsidR="00D15023" w:rsidRPr="000011FE">
        <w:rPr>
          <w:rFonts w:ascii="Times New Roman" w:hAnsi="Times New Roman"/>
          <w:sz w:val="26"/>
          <w:szCs w:val="26"/>
        </w:rPr>
        <w:t>Вестник рабочего поселка Горный</w:t>
      </w:r>
      <w:r w:rsidR="00224A96" w:rsidRPr="000011FE">
        <w:rPr>
          <w:rFonts w:ascii="Times New Roman" w:hAnsi="Times New Roman"/>
          <w:sz w:val="26"/>
          <w:szCs w:val="26"/>
        </w:rPr>
        <w:t>»</w:t>
      </w:r>
      <w:r w:rsidR="00D15023" w:rsidRPr="000011FE">
        <w:rPr>
          <w:rFonts w:ascii="Times New Roman" w:hAnsi="Times New Roman"/>
          <w:sz w:val="26"/>
          <w:szCs w:val="26"/>
        </w:rPr>
        <w:t xml:space="preserve"> </w:t>
      </w:r>
      <w:r w:rsidRPr="000011FE">
        <w:rPr>
          <w:rFonts w:ascii="Times New Roman" w:hAnsi="Times New Roman"/>
          <w:sz w:val="26"/>
          <w:szCs w:val="26"/>
        </w:rPr>
        <w:t>и разместить на официальном сайте администрации</w:t>
      </w:r>
      <w:r w:rsidR="00224A96" w:rsidRPr="000011FE">
        <w:rPr>
          <w:rFonts w:ascii="Times New Roman" w:hAnsi="Times New Roman"/>
          <w:sz w:val="26"/>
          <w:szCs w:val="26"/>
        </w:rPr>
        <w:t xml:space="preserve"> рабочего поселка Горный</w:t>
      </w:r>
      <w:r w:rsidRPr="000011FE">
        <w:rPr>
          <w:rFonts w:ascii="Times New Roman" w:hAnsi="Times New Roman"/>
          <w:sz w:val="26"/>
          <w:szCs w:val="26"/>
        </w:rPr>
        <w:t xml:space="preserve"> </w:t>
      </w:r>
      <w:r w:rsidR="00173A98" w:rsidRPr="000011FE">
        <w:rPr>
          <w:rFonts w:ascii="Times New Roman" w:hAnsi="Times New Roman"/>
          <w:sz w:val="26"/>
          <w:szCs w:val="26"/>
        </w:rPr>
        <w:t>Тогучинского</w:t>
      </w:r>
      <w:r w:rsidRPr="000011FE">
        <w:rPr>
          <w:rFonts w:ascii="Times New Roman" w:hAnsi="Times New Roman"/>
          <w:sz w:val="26"/>
          <w:szCs w:val="26"/>
        </w:rPr>
        <w:t xml:space="preserve"> Новосибирской области</w:t>
      </w:r>
      <w:r w:rsidR="00224A96" w:rsidRPr="000011FE">
        <w:rPr>
          <w:rFonts w:ascii="Times New Roman" w:hAnsi="Times New Roman"/>
          <w:sz w:val="26"/>
          <w:szCs w:val="26"/>
        </w:rPr>
        <w:t xml:space="preserve"> в информационно-телекоммуникационной сети «Интернет» </w:t>
      </w:r>
      <w:r w:rsidR="00A611E0" w:rsidRPr="000011FE">
        <w:rPr>
          <w:rFonts w:ascii="Times New Roman" w:hAnsi="Times New Roman"/>
          <w:sz w:val="26"/>
          <w:szCs w:val="26"/>
        </w:rPr>
        <w:t>(</w:t>
      </w:r>
      <w:r w:rsidR="00A611E0" w:rsidRPr="000011FE">
        <w:rPr>
          <w:rFonts w:ascii="Times New Roman" w:hAnsi="Times New Roman"/>
          <w:bCs/>
          <w:sz w:val="26"/>
          <w:szCs w:val="26"/>
          <w:shd w:val="clear" w:color="auto" w:fill="FFFFFF"/>
        </w:rPr>
        <w:t>http</w:t>
      </w:r>
      <w:r w:rsidR="00A611E0" w:rsidRPr="000011FE">
        <w:rPr>
          <w:rFonts w:ascii="Times New Roman" w:hAnsi="Times New Roman"/>
          <w:sz w:val="26"/>
          <w:szCs w:val="26"/>
          <w:shd w:val="clear" w:color="auto" w:fill="FFFFFF"/>
        </w:rPr>
        <w:t>://</w:t>
      </w:r>
      <w:r w:rsidR="00A611E0" w:rsidRPr="000011FE">
        <w:rPr>
          <w:rFonts w:ascii="Times New Roman" w:hAnsi="Times New Roman"/>
          <w:bCs/>
          <w:sz w:val="26"/>
          <w:szCs w:val="26"/>
          <w:shd w:val="clear" w:color="auto" w:fill="FFFFFF"/>
        </w:rPr>
        <w:t>gorniy</w:t>
      </w:r>
      <w:r w:rsidR="00A611E0" w:rsidRPr="000011FE">
        <w:rPr>
          <w:rFonts w:ascii="Times New Roman" w:hAnsi="Times New Roman"/>
          <w:sz w:val="26"/>
          <w:szCs w:val="26"/>
          <w:shd w:val="clear" w:color="auto" w:fill="FFFFFF"/>
        </w:rPr>
        <w:t>.</w:t>
      </w:r>
      <w:r w:rsidR="00A611E0" w:rsidRPr="000011FE">
        <w:rPr>
          <w:rFonts w:ascii="Times New Roman" w:hAnsi="Times New Roman"/>
          <w:bCs/>
          <w:sz w:val="26"/>
          <w:szCs w:val="26"/>
          <w:shd w:val="clear" w:color="auto" w:fill="FFFFFF"/>
        </w:rPr>
        <w:t>nso</w:t>
      </w:r>
      <w:r w:rsidR="00A611E0" w:rsidRPr="000011FE">
        <w:rPr>
          <w:rFonts w:ascii="Times New Roman" w:hAnsi="Times New Roman"/>
          <w:sz w:val="26"/>
          <w:szCs w:val="26"/>
          <w:shd w:val="clear" w:color="auto" w:fill="FFFFFF"/>
        </w:rPr>
        <w:t>.ru/).</w:t>
      </w:r>
    </w:p>
    <w:p w14:paraId="12D405B7" w14:textId="77777777" w:rsidR="00195013" w:rsidRPr="000011FE" w:rsidRDefault="00195013" w:rsidP="00B01BFE">
      <w:pPr>
        <w:tabs>
          <w:tab w:val="left" w:pos="-5670"/>
        </w:tabs>
        <w:autoSpaceDE w:val="0"/>
        <w:spacing w:line="240" w:lineRule="atLeast"/>
        <w:ind w:firstLine="567"/>
        <w:jc w:val="both"/>
        <w:rPr>
          <w:rFonts w:ascii="Times New Roman" w:hAnsi="Times New Roman"/>
          <w:color w:val="auto"/>
          <w:sz w:val="26"/>
          <w:szCs w:val="26"/>
        </w:rPr>
      </w:pPr>
      <w:r w:rsidRPr="000011FE">
        <w:rPr>
          <w:rFonts w:ascii="Times New Roman" w:hAnsi="Times New Roman"/>
          <w:color w:val="auto"/>
          <w:sz w:val="26"/>
          <w:szCs w:val="26"/>
        </w:rPr>
        <w:t>3. Контроль за исполнением настоящего решения возложить на заместителя главы администрации рабочего поселка Горный Тогучинского района Новосибирской области по правовым вопросам Шелехова Ю.И.</w:t>
      </w:r>
    </w:p>
    <w:p w14:paraId="4C08B78D" w14:textId="36DEF5D4" w:rsidR="008F70F6" w:rsidRPr="000011FE" w:rsidRDefault="00195013" w:rsidP="008F70F6">
      <w:pPr>
        <w:tabs>
          <w:tab w:val="left" w:pos="-5670"/>
        </w:tabs>
        <w:autoSpaceDE w:val="0"/>
        <w:spacing w:line="240" w:lineRule="atLeast"/>
        <w:ind w:firstLine="567"/>
        <w:jc w:val="both"/>
        <w:rPr>
          <w:rFonts w:ascii="Times New Roman" w:hAnsi="Times New Roman"/>
          <w:color w:val="auto"/>
          <w:sz w:val="26"/>
          <w:szCs w:val="26"/>
        </w:rPr>
      </w:pPr>
      <w:r w:rsidRPr="000011FE">
        <w:rPr>
          <w:rFonts w:ascii="Times New Roman" w:hAnsi="Times New Roman"/>
          <w:color w:val="auto"/>
          <w:sz w:val="26"/>
          <w:szCs w:val="26"/>
        </w:rPr>
        <w:t>4. Настоящее решение вступает в силу после его официального опубликования.</w:t>
      </w:r>
    </w:p>
    <w:p w14:paraId="228988EE" w14:textId="1156CDCF" w:rsidR="00234B6E" w:rsidRDefault="00234B6E" w:rsidP="008F70F6">
      <w:pPr>
        <w:tabs>
          <w:tab w:val="left" w:pos="-5670"/>
        </w:tabs>
        <w:autoSpaceDE w:val="0"/>
        <w:spacing w:line="240" w:lineRule="atLeast"/>
        <w:ind w:firstLine="567"/>
        <w:jc w:val="both"/>
        <w:rPr>
          <w:rFonts w:ascii="Times New Roman" w:hAnsi="Times New Roman"/>
          <w:color w:val="auto"/>
          <w:sz w:val="28"/>
          <w:szCs w:val="28"/>
        </w:rPr>
      </w:pPr>
    </w:p>
    <w:p w14:paraId="05768966" w14:textId="77777777" w:rsidR="00195013" w:rsidRPr="000011FE" w:rsidRDefault="00195013" w:rsidP="008F70F6">
      <w:pPr>
        <w:autoSpaceDE w:val="0"/>
        <w:spacing w:line="240" w:lineRule="atLeast"/>
        <w:rPr>
          <w:rFonts w:ascii="Times New Roman" w:hAnsi="Times New Roman"/>
          <w:color w:val="auto"/>
          <w:sz w:val="26"/>
          <w:szCs w:val="26"/>
        </w:rPr>
      </w:pPr>
      <w:r w:rsidRPr="000011FE">
        <w:rPr>
          <w:rFonts w:ascii="Times New Roman" w:hAnsi="Times New Roman"/>
          <w:color w:val="auto"/>
          <w:sz w:val="26"/>
          <w:szCs w:val="26"/>
        </w:rPr>
        <w:t xml:space="preserve">Глава рабочего поселка Горный </w:t>
      </w:r>
    </w:p>
    <w:p w14:paraId="2F81B41F" w14:textId="77777777" w:rsidR="00195013" w:rsidRPr="000011FE" w:rsidRDefault="00195013" w:rsidP="008F70F6">
      <w:pPr>
        <w:autoSpaceDE w:val="0"/>
        <w:spacing w:line="240" w:lineRule="atLeast"/>
        <w:rPr>
          <w:rFonts w:ascii="Times New Roman" w:hAnsi="Times New Roman"/>
          <w:color w:val="auto"/>
          <w:sz w:val="26"/>
          <w:szCs w:val="26"/>
        </w:rPr>
      </w:pPr>
      <w:r w:rsidRPr="000011FE">
        <w:rPr>
          <w:rFonts w:ascii="Times New Roman" w:hAnsi="Times New Roman"/>
          <w:color w:val="auto"/>
          <w:sz w:val="26"/>
          <w:szCs w:val="26"/>
        </w:rPr>
        <w:t>Тогучинского района</w:t>
      </w:r>
    </w:p>
    <w:p w14:paraId="1DE7C73B" w14:textId="77777777" w:rsidR="00195013" w:rsidRPr="000011FE" w:rsidRDefault="00195013" w:rsidP="008F70F6">
      <w:pPr>
        <w:autoSpaceDE w:val="0"/>
        <w:spacing w:line="240" w:lineRule="atLeast"/>
        <w:rPr>
          <w:rFonts w:ascii="Times New Roman" w:hAnsi="Times New Roman"/>
          <w:color w:val="auto"/>
          <w:sz w:val="26"/>
          <w:szCs w:val="26"/>
        </w:rPr>
      </w:pPr>
      <w:r w:rsidRPr="000011FE">
        <w:rPr>
          <w:rFonts w:ascii="Times New Roman" w:hAnsi="Times New Roman"/>
          <w:color w:val="auto"/>
          <w:sz w:val="26"/>
          <w:szCs w:val="26"/>
        </w:rPr>
        <w:t>Новосибирской области                                                                  М.В. Тимошенко</w:t>
      </w:r>
    </w:p>
    <w:p w14:paraId="5FD2DE3A" w14:textId="77777777" w:rsidR="00195013" w:rsidRPr="000011FE" w:rsidRDefault="00195013" w:rsidP="008F70F6">
      <w:pPr>
        <w:autoSpaceDE w:val="0"/>
        <w:spacing w:line="240" w:lineRule="atLeast"/>
        <w:rPr>
          <w:rFonts w:ascii="Times New Roman" w:hAnsi="Times New Roman"/>
          <w:color w:val="auto"/>
          <w:sz w:val="26"/>
          <w:szCs w:val="26"/>
        </w:rPr>
      </w:pPr>
      <w:r w:rsidRPr="000011FE">
        <w:rPr>
          <w:rFonts w:ascii="Times New Roman" w:hAnsi="Times New Roman"/>
          <w:color w:val="auto"/>
          <w:sz w:val="26"/>
          <w:szCs w:val="26"/>
        </w:rPr>
        <w:t>М.П.</w:t>
      </w:r>
    </w:p>
    <w:p w14:paraId="37A42EF6" w14:textId="77777777" w:rsidR="00195013" w:rsidRPr="000011FE" w:rsidRDefault="00195013" w:rsidP="008F70F6">
      <w:pPr>
        <w:autoSpaceDE w:val="0"/>
        <w:spacing w:line="240" w:lineRule="atLeast"/>
        <w:rPr>
          <w:rFonts w:ascii="Times New Roman" w:hAnsi="Times New Roman"/>
          <w:color w:val="auto"/>
          <w:sz w:val="26"/>
          <w:szCs w:val="26"/>
        </w:rPr>
      </w:pPr>
    </w:p>
    <w:p w14:paraId="30AA6FAE" w14:textId="32F7D000" w:rsidR="00195013" w:rsidRPr="000011FE" w:rsidRDefault="000011FE" w:rsidP="008F70F6">
      <w:pPr>
        <w:autoSpaceDE w:val="0"/>
        <w:spacing w:line="240" w:lineRule="atLeast"/>
        <w:rPr>
          <w:rFonts w:ascii="Times New Roman" w:hAnsi="Times New Roman"/>
          <w:color w:val="auto"/>
          <w:sz w:val="26"/>
          <w:szCs w:val="26"/>
        </w:rPr>
      </w:pPr>
      <w:proofErr w:type="spellStart"/>
      <w:r>
        <w:rPr>
          <w:rFonts w:ascii="Times New Roman" w:hAnsi="Times New Roman"/>
          <w:color w:val="auto"/>
          <w:sz w:val="26"/>
          <w:szCs w:val="26"/>
        </w:rPr>
        <w:t>И.</w:t>
      </w:r>
      <w:proofErr w:type="gramStart"/>
      <w:r>
        <w:rPr>
          <w:rFonts w:ascii="Times New Roman" w:hAnsi="Times New Roman"/>
          <w:color w:val="auto"/>
          <w:sz w:val="26"/>
          <w:szCs w:val="26"/>
        </w:rPr>
        <w:t>о.п</w:t>
      </w:r>
      <w:r w:rsidR="00117F7C" w:rsidRPr="000011FE">
        <w:rPr>
          <w:rFonts w:ascii="Times New Roman" w:hAnsi="Times New Roman"/>
          <w:color w:val="auto"/>
          <w:sz w:val="26"/>
          <w:szCs w:val="26"/>
        </w:rPr>
        <w:t>редседател</w:t>
      </w:r>
      <w:r>
        <w:rPr>
          <w:rFonts w:ascii="Times New Roman" w:hAnsi="Times New Roman"/>
          <w:color w:val="auto"/>
          <w:sz w:val="26"/>
          <w:szCs w:val="26"/>
        </w:rPr>
        <w:t>я</w:t>
      </w:r>
      <w:proofErr w:type="spellEnd"/>
      <w:proofErr w:type="gramEnd"/>
      <w:r w:rsidR="00117F7C" w:rsidRPr="000011FE">
        <w:rPr>
          <w:rFonts w:ascii="Times New Roman" w:hAnsi="Times New Roman"/>
          <w:color w:val="auto"/>
          <w:sz w:val="26"/>
          <w:szCs w:val="26"/>
        </w:rPr>
        <w:t xml:space="preserve"> Совета депутатов </w:t>
      </w:r>
    </w:p>
    <w:p w14:paraId="158B37A9" w14:textId="77777777" w:rsidR="00117F7C" w:rsidRPr="000011FE" w:rsidRDefault="00195013" w:rsidP="008F70F6">
      <w:pPr>
        <w:autoSpaceDE w:val="0"/>
        <w:spacing w:line="240" w:lineRule="atLeast"/>
        <w:rPr>
          <w:rFonts w:ascii="Times New Roman" w:hAnsi="Times New Roman"/>
          <w:color w:val="auto"/>
          <w:sz w:val="26"/>
          <w:szCs w:val="26"/>
        </w:rPr>
      </w:pPr>
      <w:r w:rsidRPr="000011FE">
        <w:rPr>
          <w:rFonts w:ascii="Times New Roman" w:hAnsi="Times New Roman"/>
          <w:color w:val="auto"/>
          <w:sz w:val="26"/>
          <w:szCs w:val="26"/>
        </w:rPr>
        <w:t>рабочего поселка</w:t>
      </w:r>
      <w:r w:rsidR="00117F7C" w:rsidRPr="000011FE">
        <w:rPr>
          <w:rFonts w:ascii="Times New Roman" w:hAnsi="Times New Roman"/>
          <w:color w:val="auto"/>
          <w:sz w:val="26"/>
          <w:szCs w:val="26"/>
        </w:rPr>
        <w:t xml:space="preserve"> Горный Тогучинского </w:t>
      </w:r>
    </w:p>
    <w:p w14:paraId="18E312E2" w14:textId="32C432CB" w:rsidR="00117F7C" w:rsidRPr="000011FE" w:rsidRDefault="00117F7C" w:rsidP="008F70F6">
      <w:pPr>
        <w:autoSpaceDE w:val="0"/>
        <w:spacing w:line="240" w:lineRule="atLeast"/>
        <w:rPr>
          <w:rFonts w:ascii="Times New Roman" w:hAnsi="Times New Roman"/>
          <w:color w:val="auto"/>
          <w:sz w:val="26"/>
          <w:szCs w:val="26"/>
        </w:rPr>
      </w:pPr>
      <w:r w:rsidRPr="000011FE">
        <w:rPr>
          <w:rFonts w:ascii="Times New Roman" w:hAnsi="Times New Roman"/>
          <w:color w:val="auto"/>
          <w:sz w:val="26"/>
          <w:szCs w:val="26"/>
        </w:rPr>
        <w:t xml:space="preserve">муниципального района Новосибирской области                      </w:t>
      </w:r>
      <w:proofErr w:type="spellStart"/>
      <w:r w:rsidR="000011FE">
        <w:rPr>
          <w:rFonts w:ascii="Times New Roman" w:hAnsi="Times New Roman"/>
          <w:color w:val="auto"/>
          <w:sz w:val="26"/>
          <w:szCs w:val="26"/>
        </w:rPr>
        <w:t>А.А.Антошин</w:t>
      </w:r>
      <w:bookmarkStart w:id="3" w:name="_GoBack"/>
      <w:bookmarkEnd w:id="3"/>
      <w:proofErr w:type="spellEnd"/>
    </w:p>
    <w:p w14:paraId="69C2A64B" w14:textId="7B200683" w:rsidR="00AF2CDE" w:rsidRDefault="00195013" w:rsidP="000011FE">
      <w:pPr>
        <w:autoSpaceDE w:val="0"/>
        <w:spacing w:line="240" w:lineRule="atLeast"/>
        <w:rPr>
          <w:rFonts w:ascii="Times New Roman" w:hAnsi="Times New Roman"/>
          <w:color w:val="auto"/>
          <w:sz w:val="24"/>
          <w:szCs w:val="24"/>
        </w:rPr>
      </w:pPr>
      <w:r w:rsidRPr="000011FE">
        <w:rPr>
          <w:rFonts w:ascii="Times New Roman" w:hAnsi="Times New Roman"/>
          <w:color w:val="auto"/>
          <w:sz w:val="26"/>
          <w:szCs w:val="26"/>
        </w:rPr>
        <w:t>М.П.</w:t>
      </w:r>
    </w:p>
    <w:sectPr w:rsidR="00AF2CDE" w:rsidSect="00425050">
      <w:pgSz w:w="11909" w:h="16838"/>
      <w:pgMar w:top="1134" w:right="567" w:bottom="1134" w:left="1418" w:header="62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AAE46" w14:textId="77777777" w:rsidR="00A40AC0" w:rsidRDefault="00A40AC0" w:rsidP="000E7BBF">
      <w:r>
        <w:separator/>
      </w:r>
    </w:p>
  </w:endnote>
  <w:endnote w:type="continuationSeparator" w:id="0">
    <w:p w14:paraId="4740A864" w14:textId="77777777" w:rsidR="00A40AC0" w:rsidRDefault="00A40AC0"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DFBA" w14:textId="77777777" w:rsidR="00A40AC0" w:rsidRDefault="00A40AC0" w:rsidP="000E7BBF">
      <w:r>
        <w:separator/>
      </w:r>
    </w:p>
  </w:footnote>
  <w:footnote w:type="continuationSeparator" w:id="0">
    <w:p w14:paraId="4A384367" w14:textId="77777777" w:rsidR="00A40AC0" w:rsidRDefault="00A40AC0"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A1B555C"/>
    <w:multiLevelType w:val="hybridMultilevel"/>
    <w:tmpl w:val="88E41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63A5064F"/>
    <w:multiLevelType w:val="hybridMultilevel"/>
    <w:tmpl w:val="1B5E5414"/>
    <w:lvl w:ilvl="0" w:tplc="097EAA2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8" w15:restartNumberingAfterBreak="0">
    <w:nsid w:val="6AA32F0E"/>
    <w:multiLevelType w:val="hybridMultilevel"/>
    <w:tmpl w:val="6B8C4256"/>
    <w:lvl w:ilvl="0" w:tplc="4E241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3"/>
  </w:num>
  <w:num w:numId="5">
    <w:abstractNumId w:val="5"/>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6C"/>
    <w:rsid w:val="000011FE"/>
    <w:rsid w:val="000132A2"/>
    <w:rsid w:val="00015FDE"/>
    <w:rsid w:val="000176AB"/>
    <w:rsid w:val="00021B1E"/>
    <w:rsid w:val="00030B2D"/>
    <w:rsid w:val="0004178C"/>
    <w:rsid w:val="00043AA5"/>
    <w:rsid w:val="00046F26"/>
    <w:rsid w:val="00055DE8"/>
    <w:rsid w:val="0007202F"/>
    <w:rsid w:val="00073005"/>
    <w:rsid w:val="000829C6"/>
    <w:rsid w:val="000845A1"/>
    <w:rsid w:val="0009744B"/>
    <w:rsid w:val="000A7A83"/>
    <w:rsid w:val="000D02A0"/>
    <w:rsid w:val="000D09E5"/>
    <w:rsid w:val="000D3320"/>
    <w:rsid w:val="000E5F6C"/>
    <w:rsid w:val="000E7BBF"/>
    <w:rsid w:val="000F56A1"/>
    <w:rsid w:val="00117F7C"/>
    <w:rsid w:val="0012578A"/>
    <w:rsid w:val="0013386A"/>
    <w:rsid w:val="001378A5"/>
    <w:rsid w:val="00156FED"/>
    <w:rsid w:val="00173A98"/>
    <w:rsid w:val="001758FB"/>
    <w:rsid w:val="001851EC"/>
    <w:rsid w:val="001853ED"/>
    <w:rsid w:val="00185799"/>
    <w:rsid w:val="001914B6"/>
    <w:rsid w:val="001918BD"/>
    <w:rsid w:val="00191A6E"/>
    <w:rsid w:val="00191DD9"/>
    <w:rsid w:val="00193AD3"/>
    <w:rsid w:val="00195013"/>
    <w:rsid w:val="001A518D"/>
    <w:rsid w:val="001B47B6"/>
    <w:rsid w:val="001C17DD"/>
    <w:rsid w:val="001E3918"/>
    <w:rsid w:val="0021774A"/>
    <w:rsid w:val="00224A96"/>
    <w:rsid w:val="00225FAA"/>
    <w:rsid w:val="00234B6E"/>
    <w:rsid w:val="00241D52"/>
    <w:rsid w:val="00242BBB"/>
    <w:rsid w:val="00242EC0"/>
    <w:rsid w:val="00283228"/>
    <w:rsid w:val="00284EC2"/>
    <w:rsid w:val="00286D57"/>
    <w:rsid w:val="002A6C88"/>
    <w:rsid w:val="002B0973"/>
    <w:rsid w:val="002B2470"/>
    <w:rsid w:val="002C23D8"/>
    <w:rsid w:val="002C4CF1"/>
    <w:rsid w:val="002C4F70"/>
    <w:rsid w:val="002D2FB2"/>
    <w:rsid w:val="003033DF"/>
    <w:rsid w:val="00306330"/>
    <w:rsid w:val="00321267"/>
    <w:rsid w:val="0032769B"/>
    <w:rsid w:val="00335A2A"/>
    <w:rsid w:val="003509A4"/>
    <w:rsid w:val="00365615"/>
    <w:rsid w:val="00367C75"/>
    <w:rsid w:val="00377772"/>
    <w:rsid w:val="00377EC7"/>
    <w:rsid w:val="00381F21"/>
    <w:rsid w:val="003845AA"/>
    <w:rsid w:val="003A376F"/>
    <w:rsid w:val="003C330C"/>
    <w:rsid w:val="003C367D"/>
    <w:rsid w:val="003E0E26"/>
    <w:rsid w:val="003E666D"/>
    <w:rsid w:val="003F006E"/>
    <w:rsid w:val="003F20D8"/>
    <w:rsid w:val="003F684A"/>
    <w:rsid w:val="004026CD"/>
    <w:rsid w:val="00402E48"/>
    <w:rsid w:val="00403932"/>
    <w:rsid w:val="00404EEA"/>
    <w:rsid w:val="00411A4A"/>
    <w:rsid w:val="00416BDE"/>
    <w:rsid w:val="00420222"/>
    <w:rsid w:val="00424378"/>
    <w:rsid w:val="00425050"/>
    <w:rsid w:val="004250D2"/>
    <w:rsid w:val="0042670B"/>
    <w:rsid w:val="004320CB"/>
    <w:rsid w:val="00433661"/>
    <w:rsid w:val="00440400"/>
    <w:rsid w:val="00443E94"/>
    <w:rsid w:val="00447252"/>
    <w:rsid w:val="004533F9"/>
    <w:rsid w:val="00460C07"/>
    <w:rsid w:val="0046582F"/>
    <w:rsid w:val="00477305"/>
    <w:rsid w:val="0048687C"/>
    <w:rsid w:val="004925BE"/>
    <w:rsid w:val="004A6BFB"/>
    <w:rsid w:val="004B14F2"/>
    <w:rsid w:val="004B2B9E"/>
    <w:rsid w:val="004F1606"/>
    <w:rsid w:val="004F7CB3"/>
    <w:rsid w:val="00522F79"/>
    <w:rsid w:val="00541830"/>
    <w:rsid w:val="0055600B"/>
    <w:rsid w:val="00564D50"/>
    <w:rsid w:val="005740BD"/>
    <w:rsid w:val="00591AB7"/>
    <w:rsid w:val="005A0F6A"/>
    <w:rsid w:val="005A6752"/>
    <w:rsid w:val="005B241B"/>
    <w:rsid w:val="005D0C47"/>
    <w:rsid w:val="005F2921"/>
    <w:rsid w:val="005F7F2A"/>
    <w:rsid w:val="00600AF6"/>
    <w:rsid w:val="00600FBD"/>
    <w:rsid w:val="0060177B"/>
    <w:rsid w:val="00603568"/>
    <w:rsid w:val="00610BA0"/>
    <w:rsid w:val="00612EEC"/>
    <w:rsid w:val="00621202"/>
    <w:rsid w:val="00622ED6"/>
    <w:rsid w:val="00625F54"/>
    <w:rsid w:val="00641DD0"/>
    <w:rsid w:val="00650EE6"/>
    <w:rsid w:val="006564D4"/>
    <w:rsid w:val="00671F79"/>
    <w:rsid w:val="0067760F"/>
    <w:rsid w:val="00681B7B"/>
    <w:rsid w:val="00682E22"/>
    <w:rsid w:val="006848F6"/>
    <w:rsid w:val="006941E6"/>
    <w:rsid w:val="006A4650"/>
    <w:rsid w:val="006B7C3B"/>
    <w:rsid w:val="006D1EA8"/>
    <w:rsid w:val="00707B35"/>
    <w:rsid w:val="00723749"/>
    <w:rsid w:val="00731B2D"/>
    <w:rsid w:val="00733FF8"/>
    <w:rsid w:val="007370EB"/>
    <w:rsid w:val="00751B12"/>
    <w:rsid w:val="00757E49"/>
    <w:rsid w:val="00775DA7"/>
    <w:rsid w:val="00787C5D"/>
    <w:rsid w:val="00791893"/>
    <w:rsid w:val="0079779D"/>
    <w:rsid w:val="007A03C9"/>
    <w:rsid w:val="007A3412"/>
    <w:rsid w:val="007A7AA9"/>
    <w:rsid w:val="007B0E7C"/>
    <w:rsid w:val="007B185F"/>
    <w:rsid w:val="007C5F26"/>
    <w:rsid w:val="007C6A55"/>
    <w:rsid w:val="007D5AD9"/>
    <w:rsid w:val="007F2E9E"/>
    <w:rsid w:val="007F7BF7"/>
    <w:rsid w:val="0080430F"/>
    <w:rsid w:val="00812C52"/>
    <w:rsid w:val="008142D1"/>
    <w:rsid w:val="00820521"/>
    <w:rsid w:val="00832D83"/>
    <w:rsid w:val="00834295"/>
    <w:rsid w:val="0084171D"/>
    <w:rsid w:val="008427F8"/>
    <w:rsid w:val="00846482"/>
    <w:rsid w:val="008521B0"/>
    <w:rsid w:val="00853462"/>
    <w:rsid w:val="008648A7"/>
    <w:rsid w:val="00865CEE"/>
    <w:rsid w:val="008775CC"/>
    <w:rsid w:val="008A4D05"/>
    <w:rsid w:val="008B1576"/>
    <w:rsid w:val="008C7201"/>
    <w:rsid w:val="008D359C"/>
    <w:rsid w:val="008E4042"/>
    <w:rsid w:val="008E79FB"/>
    <w:rsid w:val="008F42E1"/>
    <w:rsid w:val="008F70F6"/>
    <w:rsid w:val="009150F2"/>
    <w:rsid w:val="00923BDA"/>
    <w:rsid w:val="00943032"/>
    <w:rsid w:val="00954F7F"/>
    <w:rsid w:val="0099433E"/>
    <w:rsid w:val="009A3BBC"/>
    <w:rsid w:val="009A3F0A"/>
    <w:rsid w:val="009B54C4"/>
    <w:rsid w:val="009B5CDE"/>
    <w:rsid w:val="009C1240"/>
    <w:rsid w:val="009D2660"/>
    <w:rsid w:val="009D43F6"/>
    <w:rsid w:val="009D7D44"/>
    <w:rsid w:val="009E1810"/>
    <w:rsid w:val="009E7F5E"/>
    <w:rsid w:val="009F23C7"/>
    <w:rsid w:val="009F52DC"/>
    <w:rsid w:val="00A14EC0"/>
    <w:rsid w:val="00A15315"/>
    <w:rsid w:val="00A33DB6"/>
    <w:rsid w:val="00A40AC0"/>
    <w:rsid w:val="00A4441A"/>
    <w:rsid w:val="00A611E0"/>
    <w:rsid w:val="00A64A6B"/>
    <w:rsid w:val="00A67932"/>
    <w:rsid w:val="00A8123C"/>
    <w:rsid w:val="00A930C9"/>
    <w:rsid w:val="00AA2410"/>
    <w:rsid w:val="00AC56CE"/>
    <w:rsid w:val="00AC72B4"/>
    <w:rsid w:val="00AF07BD"/>
    <w:rsid w:val="00AF2CDE"/>
    <w:rsid w:val="00AF65E3"/>
    <w:rsid w:val="00B01BFE"/>
    <w:rsid w:val="00B11DFF"/>
    <w:rsid w:val="00B20D87"/>
    <w:rsid w:val="00B33824"/>
    <w:rsid w:val="00B575EF"/>
    <w:rsid w:val="00B75C5C"/>
    <w:rsid w:val="00B8410D"/>
    <w:rsid w:val="00BA617B"/>
    <w:rsid w:val="00BD17FC"/>
    <w:rsid w:val="00BE0F63"/>
    <w:rsid w:val="00BF0DA4"/>
    <w:rsid w:val="00BF563C"/>
    <w:rsid w:val="00BF740E"/>
    <w:rsid w:val="00C06AC1"/>
    <w:rsid w:val="00C14024"/>
    <w:rsid w:val="00C506D7"/>
    <w:rsid w:val="00C537A8"/>
    <w:rsid w:val="00C65507"/>
    <w:rsid w:val="00C70753"/>
    <w:rsid w:val="00C71686"/>
    <w:rsid w:val="00CA5D60"/>
    <w:rsid w:val="00CA785E"/>
    <w:rsid w:val="00CB4ECB"/>
    <w:rsid w:val="00CD0C37"/>
    <w:rsid w:val="00CD2977"/>
    <w:rsid w:val="00CD3E8B"/>
    <w:rsid w:val="00CD4C35"/>
    <w:rsid w:val="00CE7007"/>
    <w:rsid w:val="00CE7CFD"/>
    <w:rsid w:val="00CF31A2"/>
    <w:rsid w:val="00D03202"/>
    <w:rsid w:val="00D11E7B"/>
    <w:rsid w:val="00D15023"/>
    <w:rsid w:val="00D16E4C"/>
    <w:rsid w:val="00D178F9"/>
    <w:rsid w:val="00D21EE7"/>
    <w:rsid w:val="00D263F6"/>
    <w:rsid w:val="00D326C6"/>
    <w:rsid w:val="00D46FC2"/>
    <w:rsid w:val="00D51060"/>
    <w:rsid w:val="00D51165"/>
    <w:rsid w:val="00D71147"/>
    <w:rsid w:val="00D871B9"/>
    <w:rsid w:val="00D876BE"/>
    <w:rsid w:val="00DA2BB7"/>
    <w:rsid w:val="00DB37CB"/>
    <w:rsid w:val="00DC3C44"/>
    <w:rsid w:val="00DC44EF"/>
    <w:rsid w:val="00DE67CE"/>
    <w:rsid w:val="00DE6917"/>
    <w:rsid w:val="00DE739C"/>
    <w:rsid w:val="00DE7EEB"/>
    <w:rsid w:val="00E106BF"/>
    <w:rsid w:val="00E25905"/>
    <w:rsid w:val="00E33BD4"/>
    <w:rsid w:val="00E47230"/>
    <w:rsid w:val="00E70A80"/>
    <w:rsid w:val="00E900F2"/>
    <w:rsid w:val="00EA66DF"/>
    <w:rsid w:val="00EA7215"/>
    <w:rsid w:val="00EB3507"/>
    <w:rsid w:val="00EB7F3D"/>
    <w:rsid w:val="00ED7023"/>
    <w:rsid w:val="00EF6859"/>
    <w:rsid w:val="00F21C58"/>
    <w:rsid w:val="00F56179"/>
    <w:rsid w:val="00F81F2F"/>
    <w:rsid w:val="00F83CF7"/>
    <w:rsid w:val="00F92AFC"/>
    <w:rsid w:val="00FB2E1D"/>
    <w:rsid w:val="00FE0ACF"/>
    <w:rsid w:val="00FE0EC3"/>
    <w:rsid w:val="00FF0383"/>
    <w:rsid w:val="00FF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27F85"/>
  <w15:chartTrackingRefBased/>
  <w15:docId w15:val="{EFBBC295-6AE1-428A-80E2-430ECD50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lang w:val="x-none"/>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lang w:val="x-none"/>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lang w:val="x-none"/>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lang w:val="x-none"/>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0E7BBF"/>
    <w:rPr>
      <w:rFonts w:ascii="Times New Roman" w:eastAsia="Times New Roman" w:hAnsi="Times New Roman"/>
      <w:sz w:val="24"/>
      <w:szCs w:val="22"/>
      <w:lang w:eastAsia="ru-RU" w:bidi="ar-SA"/>
    </w:rPr>
  </w:style>
  <w:style w:type="paragraph" w:customStyle="1" w:styleId="12">
    <w:name w:val="Основной шрифт абзаца1"/>
    <w:rsid w:val="000E7BBF"/>
    <w:pPr>
      <w:spacing w:after="200" w:line="276" w:lineRule="auto"/>
    </w:pPr>
    <w:rPr>
      <w:rFonts w:eastAsia="Times New Roman"/>
      <w:color w:val="000000"/>
    </w:rPr>
  </w:style>
  <w:style w:type="paragraph" w:styleId="31">
    <w:name w:val="toc 3"/>
    <w:basedOn w:val="a"/>
    <w:next w:val="a"/>
    <w:link w:val="32"/>
    <w:rsid w:val="000E7BBF"/>
    <w:pPr>
      <w:widowControl/>
      <w:spacing w:after="200" w:line="276" w:lineRule="auto"/>
      <w:ind w:left="400"/>
    </w:pPr>
    <w:rPr>
      <w:rFonts w:ascii="Calibri" w:hAnsi="Calibri"/>
      <w:lang w:val="x-none"/>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a5">
    <w:basedOn w:val="12"/>
    <w:link w:val="a6"/>
    <w:uiPriority w:val="99"/>
    <w:rsid w:val="000E7BBF"/>
    <w:rPr>
      <w:color w:val="auto"/>
      <w:vertAlign w:val="superscript"/>
      <w:lang w:val="x-none" w:eastAsia="x-none"/>
    </w:rPr>
  </w:style>
  <w:style w:type="character" w:styleId="a6">
    <w:name w:val="footnote reference"/>
    <w:aliases w:val=" Знак Знак15"/>
    <w:link w:val="a5"/>
    <w:uiPriority w:val="99"/>
    <w:rsid w:val="000E7BBF"/>
    <w:rPr>
      <w:rFonts w:ascii="Calibri" w:eastAsia="Times New Roman" w:hAnsi="Calibri" w:cs="Times New Roman"/>
      <w:sz w:val="20"/>
      <w:szCs w:val="20"/>
      <w:vertAlign w:val="superscript"/>
      <w:lang w:val="x-none" w:eastAsia="x-none"/>
    </w:rPr>
  </w:style>
  <w:style w:type="paragraph" w:styleId="a7">
    <w:name w:val="Balloon Text"/>
    <w:basedOn w:val="a"/>
    <w:link w:val="a8"/>
    <w:uiPriority w:val="99"/>
    <w:rsid w:val="000E7BBF"/>
    <w:rPr>
      <w:rFonts w:ascii="Tahoma" w:hAnsi="Tahoma"/>
      <w:color w:val="auto"/>
      <w:sz w:val="16"/>
      <w:lang w:val="x-none" w:eastAsia="x-none"/>
    </w:rPr>
  </w:style>
  <w:style w:type="character" w:customStyle="1" w:styleId="a8">
    <w:name w:val="Текст выноски Знак"/>
    <w:link w:val="a7"/>
    <w:uiPriority w:val="99"/>
    <w:rsid w:val="000E7BBF"/>
    <w:rPr>
      <w:rFonts w:ascii="Tahoma" w:eastAsia="Times New Roman" w:hAnsi="Tahoma" w:cs="Times New Roman"/>
      <w:sz w:val="16"/>
      <w:szCs w:val="20"/>
      <w:lang w:val="x-none" w:eastAsia="x-none"/>
    </w:rPr>
  </w:style>
  <w:style w:type="paragraph" w:styleId="a9">
    <w:name w:val="List Paragraph"/>
    <w:basedOn w:val="a"/>
    <w:link w:val="aa"/>
    <w:qFormat/>
    <w:rsid w:val="000E7BBF"/>
    <w:pPr>
      <w:ind w:left="720"/>
      <w:contextualSpacing/>
    </w:pPr>
    <w:rPr>
      <w:color w:val="auto"/>
      <w:lang w:val="x-none" w:eastAsia="x-none"/>
    </w:rPr>
  </w:style>
  <w:style w:type="character" w:customStyle="1" w:styleId="aa">
    <w:name w:val="Абзац списка Знак"/>
    <w:link w:val="a9"/>
    <w:locked/>
    <w:rsid w:val="000E7BBF"/>
    <w:rPr>
      <w:rFonts w:ascii="Arial" w:eastAsia="Times New Roman" w:hAnsi="Arial" w:cs="Times New Roman"/>
      <w:sz w:val="20"/>
      <w:szCs w:val="20"/>
      <w:lang w:val="x-none" w:eastAsia="x-none"/>
    </w:rPr>
  </w:style>
  <w:style w:type="paragraph" w:customStyle="1" w:styleId="ab">
    <w:basedOn w:val="12"/>
    <w:link w:val="ac"/>
    <w:uiPriority w:val="99"/>
    <w:rsid w:val="000E7BBF"/>
    <w:rPr>
      <w:color w:val="0000FF"/>
      <w:u w:val="single"/>
      <w:lang w:val="x-none" w:eastAsia="x-none"/>
    </w:rPr>
  </w:style>
  <w:style w:type="character" w:styleId="ac">
    <w:name w:val="Hyperlink"/>
    <w:aliases w:val=" Знак Знак13"/>
    <w:link w:val="ab"/>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3">
    <w:name w:val="toc 1"/>
    <w:basedOn w:val="a"/>
    <w:next w:val="a"/>
    <w:link w:val="14"/>
    <w:rsid w:val="000E7BBF"/>
    <w:pPr>
      <w:widowControl/>
      <w:spacing w:after="200" w:line="276" w:lineRule="auto"/>
    </w:pPr>
    <w:rPr>
      <w:rFonts w:ascii="XO Thames" w:hAnsi="XO Thames"/>
      <w:b/>
      <w:color w:val="auto"/>
      <w:lang w:val="x-none" w:eastAsia="x-none"/>
    </w:rPr>
  </w:style>
  <w:style w:type="character" w:customStyle="1" w:styleId="14">
    <w:name w:val="Оглавление 1 Знак"/>
    <w:link w:val="13"/>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0E7BBF"/>
    <w:rPr>
      <w:rFonts w:ascii="XO Thames" w:eastAsia="Times New Roman" w:hAnsi="XO Thames" w:cs="Calibri"/>
      <w:color w:val="000000"/>
      <w:sz w:val="22"/>
      <w:szCs w:val="22"/>
      <w:lang w:eastAsia="ru-RU" w:bidi="ar-SA"/>
    </w:rPr>
  </w:style>
  <w:style w:type="paragraph" w:styleId="9">
    <w:name w:val="toc 9"/>
    <w:basedOn w:val="a"/>
    <w:next w:val="a"/>
    <w:link w:val="90"/>
    <w:rsid w:val="000E7BBF"/>
    <w:pPr>
      <w:widowControl/>
      <w:spacing w:after="200" w:line="276" w:lineRule="auto"/>
      <w:ind w:left="1600"/>
    </w:pPr>
    <w:rPr>
      <w:rFonts w:ascii="Calibri" w:hAnsi="Calibri"/>
      <w:lang w:val="x-none"/>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lang w:val="x-none"/>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sz w:val="22"/>
      <w:szCs w:val="22"/>
      <w:lang w:eastAsia="ru-RU" w:bidi="ar-SA"/>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lang w:val="x-none"/>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locked/>
    <w:rsid w:val="000E7BBF"/>
    <w:rPr>
      <w:rFonts w:ascii="Courier New" w:eastAsia="Times New Roman" w:hAnsi="Courier New" w:cs="Calibri"/>
      <w:color w:val="000000"/>
      <w:sz w:val="22"/>
      <w:szCs w:val="22"/>
      <w:lang w:eastAsia="ru-RU" w:bidi="ar-SA"/>
    </w:rPr>
  </w:style>
  <w:style w:type="paragraph" w:styleId="ad">
    <w:name w:val="header"/>
    <w:basedOn w:val="a"/>
    <w:link w:val="ae"/>
    <w:uiPriority w:val="99"/>
    <w:rsid w:val="000E7BBF"/>
    <w:pPr>
      <w:tabs>
        <w:tab w:val="center" w:pos="4677"/>
        <w:tab w:val="right" w:pos="9355"/>
      </w:tabs>
    </w:pPr>
    <w:rPr>
      <w:color w:val="auto"/>
      <w:lang w:val="x-none" w:eastAsia="x-none"/>
    </w:rPr>
  </w:style>
  <w:style w:type="character" w:customStyle="1" w:styleId="ae">
    <w:name w:val="Верхний колонтитул Знак"/>
    <w:link w:val="ad"/>
    <w:uiPriority w:val="99"/>
    <w:rsid w:val="000E7BBF"/>
    <w:rPr>
      <w:rFonts w:ascii="Arial" w:eastAsia="Times New Roman" w:hAnsi="Arial" w:cs="Times New Roman"/>
      <w:sz w:val="20"/>
      <w:szCs w:val="20"/>
      <w:lang w:val="x-none" w:eastAsia="x-none"/>
    </w:rPr>
  </w:style>
  <w:style w:type="paragraph" w:styleId="af">
    <w:name w:val="Subtitle"/>
    <w:basedOn w:val="a"/>
    <w:next w:val="a"/>
    <w:link w:val="af0"/>
    <w:uiPriority w:val="11"/>
    <w:qFormat/>
    <w:rsid w:val="000E7BBF"/>
    <w:pPr>
      <w:widowControl/>
      <w:spacing w:after="200" w:line="276" w:lineRule="auto"/>
    </w:pPr>
    <w:rPr>
      <w:rFonts w:ascii="XO Thames" w:hAnsi="XO Thames"/>
      <w:i/>
      <w:color w:val="616161"/>
      <w:sz w:val="24"/>
      <w:lang w:val="x-none" w:eastAsia="x-none"/>
    </w:rPr>
  </w:style>
  <w:style w:type="character" w:customStyle="1" w:styleId="af0">
    <w:name w:val="Подзаголовок Знак"/>
    <w:link w:val="af"/>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eastAsia="Times New Roman"/>
      <w:color w:val="000000"/>
      <w:sz w:val="22"/>
      <w:szCs w:val="22"/>
    </w:rPr>
  </w:style>
  <w:style w:type="character" w:customStyle="1" w:styleId="toc101">
    <w:name w:val="toc 101"/>
    <w:link w:val="toc10"/>
    <w:locked/>
    <w:rsid w:val="000E7BBF"/>
    <w:rPr>
      <w:rFonts w:eastAsia="Times New Roman"/>
      <w:color w:val="000000"/>
      <w:sz w:val="22"/>
      <w:szCs w:val="22"/>
      <w:lang w:eastAsia="ru-RU" w:bidi="ar-SA"/>
    </w:rPr>
  </w:style>
  <w:style w:type="paragraph" w:styleId="af1">
    <w:name w:val="Title"/>
    <w:basedOn w:val="a"/>
    <w:next w:val="a"/>
    <w:link w:val="af2"/>
    <w:uiPriority w:val="10"/>
    <w:qFormat/>
    <w:rsid w:val="000E7BBF"/>
    <w:pPr>
      <w:widowControl/>
      <w:spacing w:after="200" w:line="276" w:lineRule="auto"/>
    </w:pPr>
    <w:rPr>
      <w:rFonts w:ascii="XO Thames" w:hAnsi="XO Thames"/>
      <w:b/>
      <w:color w:val="auto"/>
      <w:sz w:val="52"/>
      <w:lang w:val="x-none" w:eastAsia="x-none"/>
    </w:rPr>
  </w:style>
  <w:style w:type="character" w:customStyle="1" w:styleId="af2">
    <w:name w:val="Заголовок Знак"/>
    <w:link w:val="af1"/>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0E7BBF"/>
    <w:rPr>
      <w:rFonts w:ascii="Times New Roman" w:eastAsia="Times New Roman" w:hAnsi="Times New Roman"/>
      <w:b/>
      <w:sz w:val="24"/>
      <w:szCs w:val="22"/>
      <w:lang w:eastAsia="ru-RU" w:bidi="ar-SA"/>
    </w:rPr>
  </w:style>
  <w:style w:type="paragraph" w:styleId="af3">
    <w:name w:val="footnote text"/>
    <w:basedOn w:val="a"/>
    <w:link w:val="af4"/>
    <w:rsid w:val="000E7BBF"/>
    <w:pPr>
      <w:widowControl/>
      <w:suppressAutoHyphens/>
    </w:pPr>
    <w:rPr>
      <w:rFonts w:ascii="Times New Roman" w:hAnsi="Times New Roman"/>
      <w:color w:val="auto"/>
      <w:lang w:val="x-none" w:eastAsia="ar-SA"/>
    </w:rPr>
  </w:style>
  <w:style w:type="character" w:customStyle="1" w:styleId="af4">
    <w:name w:val="Текст сноски Знак"/>
    <w:link w:val="af3"/>
    <w:rsid w:val="000E7BBF"/>
    <w:rPr>
      <w:rFonts w:ascii="Times New Roman" w:eastAsia="Times New Roman" w:hAnsi="Times New Roman" w:cs="Times New Roman"/>
      <w:sz w:val="20"/>
      <w:szCs w:val="20"/>
      <w:lang w:val="x-none" w:eastAsia="ar-SA"/>
    </w:rPr>
  </w:style>
  <w:style w:type="character" w:customStyle="1" w:styleId="15">
    <w:name w:val="Неразрешенное упоминание1"/>
    <w:uiPriority w:val="99"/>
    <w:semiHidden/>
    <w:unhideWhenUsed/>
    <w:rsid w:val="000E7BBF"/>
    <w:rPr>
      <w:rFonts w:cs="Times New Roman"/>
      <w:color w:val="605E5C"/>
      <w:shd w:val="clear" w:color="auto" w:fill="E1DFDD"/>
    </w:rPr>
  </w:style>
  <w:style w:type="character" w:styleId="af5">
    <w:name w:val="annotation reference"/>
    <w:uiPriority w:val="99"/>
    <w:semiHidden/>
    <w:unhideWhenUsed/>
    <w:rsid w:val="000E7BBF"/>
    <w:rPr>
      <w:rFonts w:cs="Times New Roman"/>
      <w:sz w:val="16"/>
      <w:szCs w:val="16"/>
    </w:rPr>
  </w:style>
  <w:style w:type="paragraph" w:styleId="af6">
    <w:name w:val="annotation text"/>
    <w:basedOn w:val="a"/>
    <w:link w:val="af7"/>
    <w:uiPriority w:val="99"/>
    <w:semiHidden/>
    <w:unhideWhenUsed/>
    <w:rsid w:val="000E7BBF"/>
    <w:rPr>
      <w:color w:val="auto"/>
      <w:lang w:val="x-none" w:eastAsia="x-none"/>
    </w:rPr>
  </w:style>
  <w:style w:type="character" w:customStyle="1" w:styleId="af7">
    <w:name w:val="Текст примечания Знак"/>
    <w:link w:val="af6"/>
    <w:uiPriority w:val="99"/>
    <w:semiHidden/>
    <w:rsid w:val="000E7BBF"/>
    <w:rPr>
      <w:rFonts w:ascii="Arial" w:eastAsia="Times New Roman" w:hAnsi="Arial" w:cs="Times New Roman"/>
      <w:sz w:val="20"/>
      <w:szCs w:val="20"/>
      <w:lang w:val="x-none" w:eastAsia="x-none"/>
    </w:rPr>
  </w:style>
  <w:style w:type="paragraph" w:styleId="af8">
    <w:name w:val="annotation subject"/>
    <w:basedOn w:val="af6"/>
    <w:next w:val="af6"/>
    <w:link w:val="af9"/>
    <w:uiPriority w:val="99"/>
    <w:semiHidden/>
    <w:unhideWhenUsed/>
    <w:rsid w:val="000E7BBF"/>
    <w:rPr>
      <w:b/>
      <w:bCs/>
    </w:rPr>
  </w:style>
  <w:style w:type="character" w:customStyle="1" w:styleId="af9">
    <w:name w:val="Тема примечания Знак"/>
    <w:link w:val="af8"/>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rsid w:val="000E7BBF"/>
    <w:rPr>
      <w:rFonts w:ascii="Courier New" w:eastAsia="Times New Roman" w:hAnsi="Courier New" w:cs="Courier New"/>
      <w:sz w:val="20"/>
      <w:szCs w:val="20"/>
      <w:lang w:eastAsia="ru-RU"/>
    </w:rPr>
  </w:style>
  <w:style w:type="paragraph" w:styleId="afa">
    <w:name w:val="endnote text"/>
    <w:basedOn w:val="a"/>
    <w:link w:val="afb"/>
    <w:semiHidden/>
    <w:rsid w:val="000E7BBF"/>
    <w:pPr>
      <w:widowControl/>
    </w:pPr>
    <w:rPr>
      <w:rFonts w:ascii="Times New Roman" w:hAnsi="Times New Roman"/>
      <w:color w:val="auto"/>
    </w:rPr>
  </w:style>
  <w:style w:type="character" w:customStyle="1" w:styleId="afb">
    <w:name w:val="Текст концевой сноски Знак"/>
    <w:link w:val="afa"/>
    <w:semiHidden/>
    <w:rsid w:val="000E7BBF"/>
    <w:rPr>
      <w:rFonts w:ascii="Times New Roman" w:eastAsia="Times New Roman" w:hAnsi="Times New Roman" w:cs="Times New Roman"/>
      <w:sz w:val="20"/>
      <w:szCs w:val="20"/>
      <w:lang w:eastAsia="ru-RU"/>
    </w:rPr>
  </w:style>
  <w:style w:type="paragraph" w:styleId="afc">
    <w:name w:val="Normal (Web)"/>
    <w:basedOn w:val="a"/>
    <w:uiPriority w:val="99"/>
    <w:unhideWhenUsed/>
    <w:rsid w:val="00185799"/>
    <w:rPr>
      <w:rFonts w:ascii="Times New Roman" w:hAnsi="Times New Roman"/>
      <w:sz w:val="24"/>
      <w:szCs w:val="24"/>
    </w:rPr>
  </w:style>
  <w:style w:type="paragraph" w:customStyle="1" w:styleId="headertext">
    <w:name w:val="headertext"/>
    <w:basedOn w:val="a"/>
    <w:rsid w:val="0079779D"/>
    <w:pPr>
      <w:widowControl/>
      <w:spacing w:before="100" w:beforeAutospacing="1" w:after="100" w:afterAutospacing="1"/>
    </w:pPr>
    <w:rPr>
      <w:rFonts w:ascii="Times New Roman" w:hAnsi="Times New Roman"/>
      <w:color w:val="auto"/>
      <w:sz w:val="24"/>
      <w:szCs w:val="24"/>
    </w:rPr>
  </w:style>
  <w:style w:type="paragraph" w:customStyle="1" w:styleId="formattext">
    <w:name w:val="formattext"/>
    <w:basedOn w:val="a"/>
    <w:rsid w:val="0079779D"/>
    <w:pPr>
      <w:widowControl/>
      <w:spacing w:before="100" w:beforeAutospacing="1" w:after="100" w:afterAutospacing="1"/>
    </w:pPr>
    <w:rPr>
      <w:rFonts w:ascii="Times New Roman" w:hAnsi="Times New Roman"/>
      <w:color w:val="auto"/>
      <w:sz w:val="24"/>
      <w:szCs w:val="24"/>
    </w:rPr>
  </w:style>
  <w:style w:type="paragraph" w:customStyle="1" w:styleId="w3-n">
    <w:name w:val="w3-n"/>
    <w:basedOn w:val="a"/>
    <w:rsid w:val="008D359C"/>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4812">
      <w:bodyDiv w:val="1"/>
      <w:marLeft w:val="0"/>
      <w:marRight w:val="0"/>
      <w:marTop w:val="0"/>
      <w:marBottom w:val="0"/>
      <w:divBdr>
        <w:top w:val="none" w:sz="0" w:space="0" w:color="auto"/>
        <w:left w:val="none" w:sz="0" w:space="0" w:color="auto"/>
        <w:bottom w:val="none" w:sz="0" w:space="0" w:color="auto"/>
        <w:right w:val="none" w:sz="0" w:space="0" w:color="auto"/>
      </w:divBdr>
      <w:divsChild>
        <w:div w:id="2091537388">
          <w:marLeft w:val="0"/>
          <w:marRight w:val="0"/>
          <w:marTop w:val="0"/>
          <w:marBottom w:val="0"/>
          <w:divBdr>
            <w:top w:val="none" w:sz="0" w:space="0" w:color="auto"/>
            <w:left w:val="none" w:sz="0" w:space="0" w:color="auto"/>
            <w:bottom w:val="none" w:sz="0" w:space="0" w:color="auto"/>
            <w:right w:val="none" w:sz="0" w:space="0" w:color="auto"/>
          </w:divBdr>
        </w:div>
      </w:divsChild>
    </w:div>
    <w:div w:id="677075637">
      <w:bodyDiv w:val="1"/>
      <w:marLeft w:val="0"/>
      <w:marRight w:val="0"/>
      <w:marTop w:val="0"/>
      <w:marBottom w:val="0"/>
      <w:divBdr>
        <w:top w:val="none" w:sz="0" w:space="0" w:color="auto"/>
        <w:left w:val="none" w:sz="0" w:space="0" w:color="auto"/>
        <w:bottom w:val="none" w:sz="0" w:space="0" w:color="auto"/>
        <w:right w:val="none" w:sz="0" w:space="0" w:color="auto"/>
      </w:divBdr>
    </w:div>
    <w:div w:id="758912676">
      <w:bodyDiv w:val="1"/>
      <w:marLeft w:val="0"/>
      <w:marRight w:val="0"/>
      <w:marTop w:val="0"/>
      <w:marBottom w:val="0"/>
      <w:divBdr>
        <w:top w:val="none" w:sz="0" w:space="0" w:color="auto"/>
        <w:left w:val="none" w:sz="0" w:space="0" w:color="auto"/>
        <w:bottom w:val="none" w:sz="0" w:space="0" w:color="auto"/>
        <w:right w:val="none" w:sz="0" w:space="0" w:color="auto"/>
      </w:divBdr>
    </w:div>
    <w:div w:id="932015339">
      <w:bodyDiv w:val="1"/>
      <w:marLeft w:val="0"/>
      <w:marRight w:val="0"/>
      <w:marTop w:val="0"/>
      <w:marBottom w:val="0"/>
      <w:divBdr>
        <w:top w:val="none" w:sz="0" w:space="0" w:color="auto"/>
        <w:left w:val="none" w:sz="0" w:space="0" w:color="auto"/>
        <w:bottom w:val="none" w:sz="0" w:space="0" w:color="auto"/>
        <w:right w:val="none" w:sz="0" w:space="0" w:color="auto"/>
      </w:divBdr>
    </w:div>
    <w:div w:id="1134257784">
      <w:bodyDiv w:val="1"/>
      <w:marLeft w:val="0"/>
      <w:marRight w:val="0"/>
      <w:marTop w:val="0"/>
      <w:marBottom w:val="0"/>
      <w:divBdr>
        <w:top w:val="none" w:sz="0" w:space="0" w:color="auto"/>
        <w:left w:val="none" w:sz="0" w:space="0" w:color="auto"/>
        <w:bottom w:val="none" w:sz="0" w:space="0" w:color="auto"/>
        <w:right w:val="none" w:sz="0" w:space="0" w:color="auto"/>
      </w:divBdr>
      <w:divsChild>
        <w:div w:id="145322655">
          <w:marLeft w:val="0"/>
          <w:marRight w:val="0"/>
          <w:marTop w:val="0"/>
          <w:marBottom w:val="0"/>
          <w:divBdr>
            <w:top w:val="none" w:sz="0" w:space="0" w:color="auto"/>
            <w:left w:val="none" w:sz="0" w:space="0" w:color="auto"/>
            <w:bottom w:val="none" w:sz="0" w:space="0" w:color="auto"/>
            <w:right w:val="none" w:sz="0" w:space="0" w:color="auto"/>
          </w:divBdr>
        </w:div>
        <w:div w:id="1490244500">
          <w:marLeft w:val="0"/>
          <w:marRight w:val="0"/>
          <w:marTop w:val="0"/>
          <w:marBottom w:val="0"/>
          <w:divBdr>
            <w:top w:val="none" w:sz="0" w:space="0" w:color="auto"/>
            <w:left w:val="none" w:sz="0" w:space="0" w:color="auto"/>
            <w:bottom w:val="none" w:sz="0" w:space="0" w:color="auto"/>
            <w:right w:val="none" w:sz="0" w:space="0" w:color="auto"/>
          </w:divBdr>
        </w:div>
        <w:div w:id="1818721667">
          <w:marLeft w:val="0"/>
          <w:marRight w:val="0"/>
          <w:marTop w:val="360"/>
          <w:marBottom w:val="0"/>
          <w:divBdr>
            <w:top w:val="none" w:sz="0" w:space="0" w:color="auto"/>
            <w:left w:val="none" w:sz="0" w:space="0" w:color="auto"/>
            <w:bottom w:val="none" w:sz="0" w:space="0" w:color="auto"/>
            <w:right w:val="none" w:sz="0" w:space="0" w:color="auto"/>
          </w:divBdr>
        </w:div>
      </w:divsChild>
    </w:div>
    <w:div w:id="1241716041">
      <w:bodyDiv w:val="1"/>
      <w:marLeft w:val="0"/>
      <w:marRight w:val="0"/>
      <w:marTop w:val="0"/>
      <w:marBottom w:val="0"/>
      <w:divBdr>
        <w:top w:val="none" w:sz="0" w:space="0" w:color="auto"/>
        <w:left w:val="none" w:sz="0" w:space="0" w:color="auto"/>
        <w:bottom w:val="none" w:sz="0" w:space="0" w:color="auto"/>
        <w:right w:val="none" w:sz="0" w:space="0" w:color="auto"/>
      </w:divBdr>
    </w:div>
    <w:div w:id="1438134211">
      <w:bodyDiv w:val="1"/>
      <w:marLeft w:val="0"/>
      <w:marRight w:val="0"/>
      <w:marTop w:val="0"/>
      <w:marBottom w:val="0"/>
      <w:divBdr>
        <w:top w:val="none" w:sz="0" w:space="0" w:color="auto"/>
        <w:left w:val="none" w:sz="0" w:space="0" w:color="auto"/>
        <w:bottom w:val="none" w:sz="0" w:space="0" w:color="auto"/>
        <w:right w:val="none" w:sz="0" w:space="0" w:color="auto"/>
      </w:divBdr>
      <w:divsChild>
        <w:div w:id="429081067">
          <w:marLeft w:val="0"/>
          <w:marRight w:val="0"/>
          <w:marTop w:val="0"/>
          <w:marBottom w:val="0"/>
          <w:divBdr>
            <w:top w:val="none" w:sz="0" w:space="0" w:color="auto"/>
            <w:left w:val="none" w:sz="0" w:space="0" w:color="auto"/>
            <w:bottom w:val="none" w:sz="0" w:space="0" w:color="auto"/>
            <w:right w:val="none" w:sz="0" w:space="0" w:color="auto"/>
          </w:divBdr>
        </w:div>
      </w:divsChild>
    </w:div>
    <w:div w:id="1555116990">
      <w:bodyDiv w:val="1"/>
      <w:marLeft w:val="0"/>
      <w:marRight w:val="0"/>
      <w:marTop w:val="0"/>
      <w:marBottom w:val="0"/>
      <w:divBdr>
        <w:top w:val="none" w:sz="0" w:space="0" w:color="auto"/>
        <w:left w:val="none" w:sz="0" w:space="0" w:color="auto"/>
        <w:bottom w:val="none" w:sz="0" w:space="0" w:color="auto"/>
        <w:right w:val="none" w:sz="0" w:space="0" w:color="auto"/>
      </w:divBdr>
      <w:divsChild>
        <w:div w:id="1396734573">
          <w:marLeft w:val="0"/>
          <w:marRight w:val="0"/>
          <w:marTop w:val="0"/>
          <w:marBottom w:val="0"/>
          <w:divBdr>
            <w:top w:val="none" w:sz="0" w:space="0" w:color="auto"/>
            <w:left w:val="none" w:sz="0" w:space="0" w:color="auto"/>
            <w:bottom w:val="none" w:sz="0" w:space="0" w:color="auto"/>
            <w:right w:val="none" w:sz="0" w:space="0" w:color="auto"/>
          </w:divBdr>
        </w:div>
      </w:divsChild>
    </w:div>
    <w:div w:id="1618754453">
      <w:bodyDiv w:val="1"/>
      <w:marLeft w:val="0"/>
      <w:marRight w:val="0"/>
      <w:marTop w:val="0"/>
      <w:marBottom w:val="0"/>
      <w:divBdr>
        <w:top w:val="none" w:sz="0" w:space="0" w:color="auto"/>
        <w:left w:val="none" w:sz="0" w:space="0" w:color="auto"/>
        <w:bottom w:val="none" w:sz="0" w:space="0" w:color="auto"/>
        <w:right w:val="none" w:sz="0" w:space="0" w:color="auto"/>
      </w:divBdr>
      <w:divsChild>
        <w:div w:id="625039255">
          <w:marLeft w:val="0"/>
          <w:marRight w:val="0"/>
          <w:marTop w:val="0"/>
          <w:marBottom w:val="0"/>
          <w:divBdr>
            <w:top w:val="none" w:sz="0" w:space="0" w:color="auto"/>
            <w:left w:val="none" w:sz="0" w:space="0" w:color="auto"/>
            <w:bottom w:val="none" w:sz="0" w:space="0" w:color="auto"/>
            <w:right w:val="none" w:sz="0" w:space="0" w:color="auto"/>
          </w:divBdr>
        </w:div>
      </w:divsChild>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3937988">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757360568">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1907375788">
      <w:bodyDiv w:val="1"/>
      <w:marLeft w:val="0"/>
      <w:marRight w:val="0"/>
      <w:marTop w:val="0"/>
      <w:marBottom w:val="0"/>
      <w:divBdr>
        <w:top w:val="none" w:sz="0" w:space="0" w:color="auto"/>
        <w:left w:val="none" w:sz="0" w:space="0" w:color="auto"/>
        <w:bottom w:val="none" w:sz="0" w:space="0" w:color="auto"/>
        <w:right w:val="none" w:sz="0" w:space="0" w:color="auto"/>
      </w:divBdr>
      <w:divsChild>
        <w:div w:id="72167791">
          <w:marLeft w:val="0"/>
          <w:marRight w:val="0"/>
          <w:marTop w:val="0"/>
          <w:marBottom w:val="0"/>
          <w:divBdr>
            <w:top w:val="none" w:sz="0" w:space="0" w:color="auto"/>
            <w:left w:val="none" w:sz="0" w:space="0" w:color="auto"/>
            <w:bottom w:val="none" w:sz="0" w:space="0" w:color="auto"/>
            <w:right w:val="none" w:sz="0" w:space="0" w:color="auto"/>
          </w:divBdr>
        </w:div>
        <w:div w:id="75329824">
          <w:marLeft w:val="0"/>
          <w:marRight w:val="0"/>
          <w:marTop w:val="360"/>
          <w:marBottom w:val="0"/>
          <w:divBdr>
            <w:top w:val="none" w:sz="0" w:space="0" w:color="auto"/>
            <w:left w:val="none" w:sz="0" w:space="0" w:color="auto"/>
            <w:bottom w:val="none" w:sz="0" w:space="0" w:color="auto"/>
            <w:right w:val="none" w:sz="0" w:space="0" w:color="auto"/>
          </w:divBdr>
        </w:div>
        <w:div w:id="76311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4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807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8;&#1080;&#1089;&#1090;\Desktop\&#1055;&#1056;&#1054;&#1045;&#1050;&#1058;&#1067;%20&#1052;&#1053;&#1055;&#1040;%20+\&#1055;&#1088;&#1086;&#1077;&#1082;&#1090;%20&#1088;&#1077;&#1096;&#1077;&#1085;&#1080;&#1103;%2040%20&#1089;&#1077;&#1089;&#1089;&#1080;&#1080;%20&#1089;&#1077;&#1076;&#1100;&#1084;&#1086;&#1075;&#1086;%20&#1089;&#1086;&#1079;&#1099;&#1074;&#1072;%20&#1057;&#1044;%20&#1088;.&#1087;.%20&#1043;&#1086;&#1088;&#1085;&#1099;&#1081;%20&#1086;&#1090;%2017.10.2023%20&#8470;1...&#1076;&#1088;93.002%20&#1086;%20&#1086;%20&#1087;&#1088;&#1080;&#1074;&#1077;&#1076;&#1077;&#1085;&#1080;&#1080;%20&#1074;%20&#1089;&#1086;&#1086;&#1090;&#1074;&#1077;&#1090;&#1089;&#1090;&#1074;&#1080;&#1077;%20&#1088;&#1077;&#1096;&#1077;&#1085;&#1080;&#1081;%20&#1057;&#1044;%20&#1088;.&#1087;.%20&#1043;&#1086;&#1088;&#1085;&#1099;&#1081;%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8BA7-B7EC-4263-8A25-87B95EA8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решения 40 сессии седьмого созыва СД р.п. Горный от 17.10.2023 №1...др93.002 о о приведении в соответствие решений СД р.п. Горный .dotx</Template>
  <TotalTime>423</TotalTime>
  <Pages>1</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8973</CharactersWithSpaces>
  <SharedDoc>false</SharedDoc>
  <HLinks>
    <vt:vector size="42" baseType="variant">
      <vt:variant>
        <vt:i4>1114211</vt:i4>
      </vt:variant>
      <vt:variant>
        <vt:i4>18</vt:i4>
      </vt:variant>
      <vt:variant>
        <vt:i4>0</vt:i4>
      </vt:variant>
      <vt:variant>
        <vt:i4>5</vt:i4>
      </vt:variant>
      <vt:variant>
        <vt:lpwstr>https://www.consultant.ru/document/cons_doc_LAW_454013/</vt:lpwstr>
      </vt:variant>
      <vt:variant>
        <vt:lpwstr/>
      </vt:variant>
      <vt:variant>
        <vt:i4>1704034</vt:i4>
      </vt:variant>
      <vt:variant>
        <vt:i4>15</vt:i4>
      </vt:variant>
      <vt:variant>
        <vt:i4>0</vt:i4>
      </vt:variant>
      <vt:variant>
        <vt:i4>5</vt:i4>
      </vt:variant>
      <vt:variant>
        <vt:lpwstr>https://www.consultant.ru/document/cons_doc_LAW_442442/79ef636f9ef4c612a570bbf76ea9fa860202e865/</vt:lpwstr>
      </vt:variant>
      <vt:variant>
        <vt:lpwstr>dst246</vt:lpwstr>
      </vt:variant>
      <vt:variant>
        <vt:i4>7602271</vt:i4>
      </vt:variant>
      <vt:variant>
        <vt:i4>12</vt:i4>
      </vt:variant>
      <vt:variant>
        <vt:i4>0</vt:i4>
      </vt:variant>
      <vt:variant>
        <vt:i4>5</vt:i4>
      </vt:variant>
      <vt:variant>
        <vt:lpwstr>https://www.consultant.ru/document/cons_doc_LAW_427859/85f7dc8994f991a1132725df3886eeefc605e1b9/</vt:lpwstr>
      </vt:variant>
      <vt:variant>
        <vt:lpwstr>dst100028</vt:lpwstr>
      </vt:variant>
      <vt:variant>
        <vt:i4>6488078</vt:i4>
      </vt:variant>
      <vt:variant>
        <vt:i4>9</vt:i4>
      </vt:variant>
      <vt:variant>
        <vt:i4>0</vt:i4>
      </vt:variant>
      <vt:variant>
        <vt:i4>5</vt:i4>
      </vt:variant>
      <vt:variant>
        <vt:lpwstr>https://www.consultant.ru/document/cons_doc_LAW_51057/b2e6330676521dbd370dc8e1a35e68b0cfe059f3/?ysclid=lmzvaob9lt82086910</vt:lpwstr>
      </vt:variant>
      <vt:variant>
        <vt:lpwstr/>
      </vt:variant>
      <vt:variant>
        <vt:i4>2490451</vt:i4>
      </vt:variant>
      <vt:variant>
        <vt:i4>6</vt:i4>
      </vt:variant>
      <vt:variant>
        <vt:i4>0</vt:i4>
      </vt:variant>
      <vt:variant>
        <vt:i4>5</vt:i4>
      </vt:variant>
      <vt:variant>
        <vt:lpwstr>https://www.consultant.ru/document/cons_doc_LAW_442441/d5250cef47fb2a748882d81958f25988f9f74265/</vt:lpwstr>
      </vt:variant>
      <vt:variant>
        <vt:lpwstr>dst1</vt:lpwstr>
      </vt:variant>
      <vt:variant>
        <vt:i4>6488078</vt:i4>
      </vt:variant>
      <vt:variant>
        <vt:i4>3</vt:i4>
      </vt:variant>
      <vt:variant>
        <vt:i4>0</vt:i4>
      </vt:variant>
      <vt:variant>
        <vt:i4>5</vt:i4>
      </vt:variant>
      <vt:variant>
        <vt:lpwstr>https://www.consultant.ru/document/cons_doc_LAW_51057/b2e6330676521dbd370dc8e1a35e68b0cfe059f3/?ysclid=lmzvaob9lt82086910</vt:lpwstr>
      </vt:variant>
      <vt:variant>
        <vt:lpwstr/>
      </vt:variant>
      <vt:variant>
        <vt:i4>6488078</vt:i4>
      </vt:variant>
      <vt:variant>
        <vt:i4>0</vt:i4>
      </vt:variant>
      <vt:variant>
        <vt:i4>0</vt:i4>
      </vt:variant>
      <vt:variant>
        <vt:i4>5</vt:i4>
      </vt:variant>
      <vt:variant>
        <vt:lpwstr>https://www.consultant.ru/document/cons_doc_LAW_51057/b2e6330676521dbd370dc8e1a35e68b0cfe059f3/?ysclid=lmzvaob9lt82086910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cp:lastModifiedBy>BonashkevichOA</cp:lastModifiedBy>
  <cp:revision>16</cp:revision>
  <cp:lastPrinted>2024-02-28T08:32:00Z</cp:lastPrinted>
  <dcterms:created xsi:type="dcterms:W3CDTF">2024-02-02T01:51:00Z</dcterms:created>
  <dcterms:modified xsi:type="dcterms:W3CDTF">2024-02-28T08:35:00Z</dcterms:modified>
</cp:coreProperties>
</file>