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393" w:rsidRPr="00210CBD" w:rsidRDefault="00204393" w:rsidP="00204393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color w:val="3B4256"/>
          <w:sz w:val="26"/>
          <w:szCs w:val="26"/>
        </w:rPr>
      </w:pPr>
      <w:r w:rsidRPr="00210CBD">
        <w:rPr>
          <w:b/>
          <w:color w:val="3B4256"/>
          <w:sz w:val="26"/>
          <w:szCs w:val="26"/>
        </w:rPr>
        <w:t>МЕРЫ БЕЗОПАСНОСТИ ПОВЕДЕНИЯ ДЕТЕЙ НА ВОДЕ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1. Купаться только в отведённых для этого местах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2. Нельзя подавать ложные сигналы о помощи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3. Не заплывать за знаки ограждения зон купания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4. Не плавать на надувных камерах, досках, матрацах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5. Нельзя устраивать игры на воде, связанные с захватами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6. Нельзя подплывать к близко проходящим судам, лодкам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7. Нельзя нырять с мостов, пристаней, даже в тех местах, где ныряли прошлым летом, так как за год мог понизиться уровень воды, поменяться рельеф дна, появиться посторонние предметы в воде.</w:t>
      </w:r>
      <w:r w:rsidR="00210CBD" w:rsidRPr="00210CBD">
        <w:rPr>
          <w:color w:val="3B4256"/>
          <w:sz w:val="26"/>
          <w:szCs w:val="26"/>
        </w:rPr>
        <w:t xml:space="preserve"> </w:t>
      </w:r>
      <w:r w:rsidRPr="00210CBD">
        <w:rPr>
          <w:color w:val="3B4256"/>
          <w:sz w:val="26"/>
          <w:szCs w:val="26"/>
        </w:rPr>
        <w:t>Каждый человек должен быть готов к возникновению чрезвычайной ситуации. Физическая и психологическая готовность к ней более значима, чем государственные меры.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В чрезвычайных ситуациях очень важно сохранить максимум хладнокровия, избавиться от страха, оценить обстановку в целом и наметить наиболее безопасную линию поведения. Нерешительность, растерянность, объясняются, как правило, элементарной безграмотностью. Не зная, что предпринять для своего спасения, человек впадает в оцепенение или панику, сменяющуюся отчаянием, чувством обречённости.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Быть готовым к решительным и умелым действиям самому часто означает спасти свою жизнь.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Если человек всегда на чеку, ему легче защитить себя, или, по крайней мере, он не будет, застигнут врасплох. Нерасторопный, неподготовленный и неуверенный человек – уже потенциальная жертва.</w:t>
      </w:r>
    </w:p>
    <w:p w:rsidR="00655D6F" w:rsidRPr="00210CBD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Основа выживания в экстремальных условиях – познания правил защиты, рационального поведения, оказание первой медици</w:t>
      </w:r>
      <w:bookmarkStart w:id="0" w:name="_GoBack"/>
      <w:bookmarkEnd w:id="0"/>
      <w:r w:rsidRPr="00210CBD">
        <w:rPr>
          <w:color w:val="3B4256"/>
          <w:sz w:val="26"/>
          <w:szCs w:val="26"/>
        </w:rPr>
        <w:t>нской помощи.</w:t>
      </w:r>
    </w:p>
    <w:p w:rsidR="00204393" w:rsidRPr="00210CBD" w:rsidRDefault="00204393" w:rsidP="00655D6F">
      <w:pPr>
        <w:pStyle w:val="a3"/>
        <w:shd w:val="clear" w:color="auto" w:fill="FFFFFF"/>
        <w:spacing w:before="240" w:beforeAutospacing="0" w:after="300" w:afterAutospacing="0"/>
        <w:textAlignment w:val="baseline"/>
        <w:rPr>
          <w:color w:val="3B4256"/>
          <w:sz w:val="26"/>
          <w:szCs w:val="26"/>
        </w:rPr>
      </w:pPr>
      <w:r w:rsidRPr="00210CBD">
        <w:rPr>
          <w:color w:val="3B4256"/>
          <w:sz w:val="26"/>
          <w:szCs w:val="26"/>
        </w:rPr>
        <w:t>Выполнение правил поведения на воде и дисциплина пребывания в местах отдыха – залог безопасности каждого человека.</w:t>
      </w:r>
    </w:p>
    <w:p w:rsidR="00655D6F" w:rsidRPr="00210CBD" w:rsidRDefault="00655D6F" w:rsidP="00655D6F">
      <w:pPr>
        <w:shd w:val="clear" w:color="auto" w:fill="FFFFFF"/>
        <w:spacing w:before="240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210CBD">
        <w:rPr>
          <w:rStyle w:val="a4"/>
          <w:rFonts w:ascii="Times New Roman" w:hAnsi="Times New Roman" w:cs="Times New Roman"/>
          <w:sz w:val="26"/>
          <w:szCs w:val="26"/>
        </w:rPr>
        <w:t xml:space="preserve">   </w:t>
      </w:r>
      <w:r w:rsidRPr="00210CBD">
        <w:rPr>
          <w:rFonts w:ascii="Times New Roman" w:hAnsi="Times New Roman" w:cs="Times New Roman"/>
          <w:sz w:val="26"/>
          <w:szCs w:val="26"/>
        </w:rPr>
        <w:t xml:space="preserve"> </w:t>
      </w:r>
      <w:r w:rsidRPr="00210CBD">
        <w:rPr>
          <w:rFonts w:ascii="Times New Roman" w:hAnsi="Times New Roman" w:cs="Times New Roman"/>
          <w:b/>
          <w:bCs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Рекомендации судоводителям и судовладельцам:</w:t>
      </w:r>
    </w:p>
    <w:p w:rsidR="00655D6F" w:rsidRPr="00210CBD" w:rsidRDefault="00655D6F" w:rsidP="00655D6F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210CBD">
        <w:rPr>
          <w:rFonts w:ascii="Times New Roman" w:hAnsi="Times New Roman" w:cs="Times New Roman"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- Для получения государственных услуг ГИМС рекомендуем воспользоваться официальным интернет-порталом государственных услуг www.gosuslugi.ru.</w:t>
      </w:r>
    </w:p>
    <w:p w:rsidR="00655D6F" w:rsidRPr="00210CBD" w:rsidRDefault="00655D6F" w:rsidP="00655D6F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3B4256"/>
          <w:sz w:val="26"/>
          <w:szCs w:val="26"/>
        </w:rPr>
      </w:pPr>
      <w:r w:rsidRPr="00210CBD">
        <w:rPr>
          <w:rFonts w:ascii="Times New Roman" w:hAnsi="Times New Roman" w:cs="Times New Roman"/>
          <w:i/>
          <w:iCs/>
          <w:color w:val="3B4256"/>
          <w:sz w:val="26"/>
          <w:szCs w:val="26"/>
          <w:bdr w:val="none" w:sz="0" w:space="0" w:color="auto" w:frame="1"/>
          <w:shd w:val="clear" w:color="auto" w:fill="FFF2CA"/>
        </w:rPr>
        <w:t>Напоминаем, что государственной регистрации подлежат все маломерные суда массой более 200 кг или массой менее 200 кг в случае установки на них двигателя (мотора) мощностью более 8 кВт.</w:t>
      </w:r>
    </w:p>
    <w:p w:rsidR="00655D6F" w:rsidRPr="00210CBD" w:rsidRDefault="00655D6F" w:rsidP="00655D6F">
      <w:pPr>
        <w:jc w:val="both"/>
        <w:rPr>
          <w:rFonts w:ascii="Times New Roman" w:hAnsi="Times New Roman" w:cs="Times New Roman"/>
          <w:sz w:val="26"/>
          <w:szCs w:val="26"/>
        </w:rPr>
      </w:pPr>
      <w:r w:rsidRPr="00210CBD">
        <w:rPr>
          <w:rStyle w:val="a4"/>
          <w:rFonts w:ascii="Times New Roman" w:hAnsi="Times New Roman" w:cs="Times New Roman"/>
          <w:sz w:val="26"/>
          <w:szCs w:val="26"/>
        </w:rPr>
        <w:lastRenderedPageBreak/>
        <w:t>Левобережное инспекторское отделение Центра ГИМС Главного управления МЧС России по Новосибирской области</w:t>
      </w:r>
    </w:p>
    <w:p w:rsidR="007A17B1" w:rsidRPr="00210CBD" w:rsidRDefault="007A17B1">
      <w:pPr>
        <w:rPr>
          <w:rFonts w:ascii="Times New Roman" w:hAnsi="Times New Roman" w:cs="Times New Roman"/>
          <w:sz w:val="26"/>
          <w:szCs w:val="26"/>
        </w:rPr>
      </w:pPr>
    </w:p>
    <w:sectPr w:rsidR="007A17B1" w:rsidRPr="00210CBD" w:rsidSect="007A1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393"/>
    <w:rsid w:val="00204393"/>
    <w:rsid w:val="00210CBD"/>
    <w:rsid w:val="00655D6F"/>
    <w:rsid w:val="007A17B1"/>
    <w:rsid w:val="00B2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8B08"/>
  <w15:docId w15:val="{2FAF8165-6EAD-46A0-9B44-DAF2EAD61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655D6F"/>
    <w:rPr>
      <w:b/>
      <w:bCs/>
    </w:rPr>
  </w:style>
  <w:style w:type="character" w:styleId="a5">
    <w:name w:val="Hyperlink"/>
    <w:basedOn w:val="a0"/>
    <w:uiPriority w:val="99"/>
    <w:unhideWhenUsed/>
    <w:rsid w:val="00655D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311</Words>
  <Characters>1774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BonashkevichOA</cp:lastModifiedBy>
  <cp:revision>4</cp:revision>
  <dcterms:created xsi:type="dcterms:W3CDTF">2023-05-03T08:26:00Z</dcterms:created>
  <dcterms:modified xsi:type="dcterms:W3CDTF">2023-05-31T03:17:00Z</dcterms:modified>
</cp:coreProperties>
</file>