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ED" w:rsidRPr="00343FB2" w:rsidRDefault="001644ED" w:rsidP="00343FB2">
      <w:pPr>
        <w:spacing w:after="200"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FB2">
        <w:rPr>
          <w:rFonts w:ascii="Times New Roman" w:hAnsi="Times New Roman" w:cs="Times New Roman"/>
          <w:b/>
          <w:bCs/>
          <w:sz w:val="28"/>
          <w:szCs w:val="28"/>
        </w:rPr>
        <w:t xml:space="preserve">ИНВЕСТИЦИОННОЕ ПОСЛАНИЕ ГЛАВЫ РАБОЧЕГО ПОСЕЛКА ГОРНЫЙ ТОГУЧИНСКОГО РАЙОНА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2023 год</w:t>
      </w:r>
    </w:p>
    <w:p w:rsidR="001644ED" w:rsidRDefault="001644ED" w:rsidP="00343F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43FB2">
        <w:rPr>
          <w:rFonts w:ascii="Times New Roman" w:hAnsi="Times New Roman" w:cs="Times New Roman"/>
          <w:sz w:val="28"/>
          <w:szCs w:val="28"/>
        </w:rPr>
        <w:t>Уважаемые жители рабочего поселка Горный, инвесторы и предприниматели!</w:t>
      </w:r>
    </w:p>
    <w:p w:rsidR="001644ED" w:rsidRPr="00343FB2" w:rsidRDefault="001644ED" w:rsidP="00343FB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644ED" w:rsidRPr="00C4517E" w:rsidRDefault="001644ED" w:rsidP="00A8341A">
      <w:pPr>
        <w:pStyle w:val="NormalWeb"/>
        <w:shd w:val="clear" w:color="auto" w:fill="FDFDF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3FB2">
        <w:rPr>
          <w:color w:val="000000"/>
          <w:sz w:val="28"/>
          <w:szCs w:val="28"/>
        </w:rPr>
        <w:t xml:space="preserve">Цель </w:t>
      </w:r>
      <w:r>
        <w:rPr>
          <w:color w:val="000000"/>
          <w:sz w:val="28"/>
          <w:szCs w:val="28"/>
        </w:rPr>
        <w:t>инвестиционного послания</w:t>
      </w:r>
      <w:r w:rsidRPr="00343FB2">
        <w:rPr>
          <w:color w:val="000000"/>
          <w:sz w:val="28"/>
          <w:szCs w:val="28"/>
        </w:rPr>
        <w:t xml:space="preserve"> – информирование об итогах деятельности за прошедший год, преимуществах ведения бизнеса на территории р. п. Горный, развития инвестиционной деятельности, определении круга первоочередных задач по формированию благоприятного делового и инвестиционного климата в 2023 году.</w:t>
      </w:r>
    </w:p>
    <w:p w:rsidR="001644ED" w:rsidRPr="00C4517E" w:rsidRDefault="001644ED" w:rsidP="00A8341A">
      <w:pPr>
        <w:pStyle w:val="NormalWeb"/>
        <w:shd w:val="clear" w:color="auto" w:fill="FDFDF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517E">
        <w:rPr>
          <w:color w:val="000000"/>
          <w:sz w:val="28"/>
          <w:szCs w:val="28"/>
        </w:rPr>
        <w:t xml:space="preserve">Главными </w:t>
      </w:r>
      <w:r>
        <w:rPr>
          <w:color w:val="000000"/>
          <w:sz w:val="28"/>
          <w:szCs w:val="28"/>
        </w:rPr>
        <w:t>показателями являются</w:t>
      </w:r>
      <w:r w:rsidRPr="00C451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 промышленного производства</w:t>
      </w:r>
      <w:r w:rsidRPr="00C4517E">
        <w:rPr>
          <w:color w:val="000000"/>
          <w:sz w:val="28"/>
          <w:szCs w:val="28"/>
        </w:rPr>
        <w:t xml:space="preserve"> и низкий уровень безработицы. Объем промышленного производства за 2022 год составил </w:t>
      </w:r>
      <w:r>
        <w:rPr>
          <w:color w:val="000000"/>
          <w:sz w:val="28"/>
          <w:szCs w:val="28"/>
        </w:rPr>
        <w:t>8309,1</w:t>
      </w:r>
      <w:r w:rsidRPr="00C4517E">
        <w:rPr>
          <w:color w:val="000000"/>
          <w:sz w:val="28"/>
          <w:szCs w:val="28"/>
        </w:rPr>
        <w:t xml:space="preserve"> млн.</w:t>
      </w:r>
      <w:r>
        <w:rPr>
          <w:color w:val="000000"/>
          <w:sz w:val="28"/>
          <w:szCs w:val="28"/>
        </w:rPr>
        <w:t xml:space="preserve"> </w:t>
      </w:r>
      <w:r w:rsidRPr="00C4517E">
        <w:rPr>
          <w:color w:val="000000"/>
          <w:sz w:val="28"/>
          <w:szCs w:val="28"/>
        </w:rPr>
        <w:t xml:space="preserve">рублей или </w:t>
      </w:r>
      <w:r>
        <w:rPr>
          <w:color w:val="000000"/>
          <w:sz w:val="28"/>
          <w:szCs w:val="28"/>
        </w:rPr>
        <w:t>115,6</w:t>
      </w:r>
      <w:r w:rsidRPr="00C4517E">
        <w:rPr>
          <w:color w:val="000000"/>
          <w:sz w:val="28"/>
          <w:szCs w:val="28"/>
        </w:rPr>
        <w:t xml:space="preserve"> % к аналогичному периоду прошлого года. Уров</w:t>
      </w:r>
      <w:r>
        <w:rPr>
          <w:color w:val="000000"/>
          <w:sz w:val="28"/>
          <w:szCs w:val="28"/>
        </w:rPr>
        <w:t>ень регистрируемой безработицы </w:t>
      </w:r>
      <w:r w:rsidRPr="00C4517E">
        <w:rPr>
          <w:color w:val="000000"/>
          <w:sz w:val="28"/>
          <w:szCs w:val="28"/>
        </w:rPr>
        <w:t xml:space="preserve">по отношению к </w:t>
      </w:r>
      <w:r>
        <w:rPr>
          <w:color w:val="000000"/>
          <w:sz w:val="28"/>
          <w:szCs w:val="28"/>
        </w:rPr>
        <w:t>экономически активному</w:t>
      </w:r>
      <w:r w:rsidRPr="00C4517E">
        <w:rPr>
          <w:color w:val="000000"/>
          <w:sz w:val="28"/>
          <w:szCs w:val="28"/>
        </w:rPr>
        <w:t xml:space="preserve"> населению составляет </w:t>
      </w:r>
      <w:r>
        <w:rPr>
          <w:color w:val="000000"/>
          <w:sz w:val="28"/>
          <w:szCs w:val="28"/>
        </w:rPr>
        <w:t>1,1</w:t>
      </w:r>
      <w:r w:rsidRPr="00C4517E">
        <w:rPr>
          <w:color w:val="000000"/>
          <w:sz w:val="28"/>
          <w:szCs w:val="28"/>
        </w:rPr>
        <w:t xml:space="preserve"> %.</w:t>
      </w:r>
    </w:p>
    <w:p w:rsidR="001644ED" w:rsidRPr="00E12B98" w:rsidRDefault="001644ED" w:rsidP="00A8341A">
      <w:pPr>
        <w:pStyle w:val="NormalWeb"/>
        <w:shd w:val="clear" w:color="auto" w:fill="FDFDF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5229">
        <w:rPr>
          <w:color w:val="000000"/>
          <w:sz w:val="28"/>
          <w:szCs w:val="28"/>
        </w:rPr>
        <w:t>Объем инвестиций в основной капитал </w:t>
      </w:r>
      <w:r>
        <w:rPr>
          <w:color w:val="000000"/>
          <w:sz w:val="28"/>
          <w:szCs w:val="28"/>
        </w:rPr>
        <w:t>в 2022 году с</w:t>
      </w:r>
      <w:r w:rsidRPr="00D55229">
        <w:rPr>
          <w:color w:val="000000"/>
          <w:sz w:val="28"/>
          <w:szCs w:val="28"/>
        </w:rPr>
        <w:t>оставил 220,2 млн.</w:t>
      </w:r>
      <w:r>
        <w:rPr>
          <w:color w:val="000000"/>
          <w:sz w:val="28"/>
          <w:szCs w:val="28"/>
        </w:rPr>
        <w:t xml:space="preserve"> </w:t>
      </w:r>
      <w:r w:rsidRPr="00247D79">
        <w:rPr>
          <w:color w:val="000000"/>
          <w:sz w:val="28"/>
          <w:szCs w:val="28"/>
        </w:rPr>
        <w:t>рублей.</w:t>
      </w:r>
    </w:p>
    <w:p w:rsidR="001644ED" w:rsidRPr="009F4CB7" w:rsidRDefault="001644ED" w:rsidP="00A83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CB7">
        <w:rPr>
          <w:rFonts w:ascii="Times New Roman" w:hAnsi="Times New Roman" w:cs="Times New Roman"/>
          <w:sz w:val="28"/>
          <w:szCs w:val="28"/>
          <w:lang w:eastAsia="ru-RU"/>
        </w:rPr>
        <w:t>Объем финансового обеспечения реализации мероприятий за счет бюджетов всех уровней и внебюджетных источников (федеральный бюджет, региональный бюджет, местный бюджет, внебюджетные источники), которые осуществляются на террито</w:t>
      </w:r>
      <w:r>
        <w:rPr>
          <w:rFonts w:ascii="Times New Roman" w:hAnsi="Times New Roman" w:cs="Times New Roman"/>
          <w:sz w:val="28"/>
          <w:szCs w:val="28"/>
          <w:lang w:eastAsia="ru-RU"/>
        </w:rPr>
        <w:t>рии моногорода составил 24555,3</w:t>
      </w:r>
      <w:r w:rsidRPr="009F4CB7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4CB7">
        <w:rPr>
          <w:rFonts w:ascii="Times New Roman" w:hAnsi="Times New Roman" w:cs="Times New Roman"/>
          <w:sz w:val="28"/>
          <w:szCs w:val="28"/>
          <w:lang w:eastAsia="ru-RU"/>
        </w:rPr>
        <w:t>руб.</w:t>
      </w:r>
    </w:p>
    <w:p w:rsidR="001644ED" w:rsidRPr="003F6842" w:rsidRDefault="001644ED" w:rsidP="00A8341A">
      <w:pPr>
        <w:pStyle w:val="NormalWeb"/>
        <w:shd w:val="clear" w:color="auto" w:fill="FDFDF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6842">
        <w:rPr>
          <w:color w:val="000000"/>
          <w:sz w:val="28"/>
          <w:szCs w:val="28"/>
        </w:rPr>
        <w:t>Для промышленных предприятий р. п. Горный год завершился с положительной динамикой. Сохранены производственные мощности, кадры, имеется реальная возможность увеличить объемы производства:</w:t>
      </w:r>
    </w:p>
    <w:p w:rsidR="001644ED" w:rsidRPr="003F6842" w:rsidRDefault="001644ED" w:rsidP="00A8341A">
      <w:pPr>
        <w:pStyle w:val="NormalWeb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6842">
        <w:rPr>
          <w:color w:val="000000"/>
          <w:sz w:val="28"/>
          <w:szCs w:val="28"/>
        </w:rPr>
        <w:t>- численность занятых на промышленных предприятиях составляет 1,5 тыс. чел.;</w:t>
      </w:r>
    </w:p>
    <w:p w:rsidR="001644ED" w:rsidRPr="003F6842" w:rsidRDefault="001644ED" w:rsidP="00A8341A">
      <w:pPr>
        <w:pStyle w:val="NormalWeb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6842">
        <w:rPr>
          <w:color w:val="000000"/>
          <w:sz w:val="28"/>
          <w:szCs w:val="28"/>
        </w:rPr>
        <w:t>- объем отгрузки в 2022 году увеличился на 18,5%</w:t>
      </w:r>
      <w:r>
        <w:rPr>
          <w:color w:val="000000"/>
          <w:sz w:val="28"/>
          <w:szCs w:val="28"/>
        </w:rPr>
        <w:t>.</w:t>
      </w:r>
    </w:p>
    <w:p w:rsidR="001644ED" w:rsidRPr="000E080C" w:rsidRDefault="001644ED" w:rsidP="003F6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080C">
        <w:rPr>
          <w:rFonts w:ascii="Times New Roman" w:hAnsi="Times New Roman" w:cs="Times New Roman"/>
          <w:sz w:val="28"/>
          <w:szCs w:val="28"/>
          <w:lang w:eastAsia="ru-RU"/>
        </w:rPr>
        <w:t>На ТОСЭР «Горный» действует особый правовой режим осуществления предпринимательской деятельности для реализации резидентами инвестиционных проектов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E08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44ED" w:rsidRPr="000E080C" w:rsidRDefault="001644ED" w:rsidP="003F6842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Утверж</w:t>
      </w:r>
      <w:r w:rsidRPr="000E080C">
        <w:rPr>
          <w:sz w:val="28"/>
          <w:szCs w:val="28"/>
        </w:rPr>
        <w:t xml:space="preserve">ден Генеральный план со схемой функционального зонирования территориального, правила землепользования и застройки, разработан инвестиционный паспорт р. п. Горный Тогучинского района. На официальном сайте администрации р. п. Горный Тогучинского района размещена информация о свободных промышленных площадках и свободных земельных участках. </w:t>
      </w:r>
    </w:p>
    <w:p w:rsidR="001644ED" w:rsidRPr="000E080C" w:rsidRDefault="001644ED" w:rsidP="003F6842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0E080C">
        <w:rPr>
          <w:rFonts w:ascii="Arial" w:hAnsi="Arial" w:cs="Arial"/>
          <w:shd w:val="clear" w:color="auto" w:fill="FFFFFF"/>
        </w:rPr>
        <w:t xml:space="preserve">            </w:t>
      </w:r>
      <w:r w:rsidRPr="000E080C">
        <w:rPr>
          <w:sz w:val="28"/>
          <w:szCs w:val="28"/>
          <w:shd w:val="clear" w:color="auto" w:fill="FFFFFF"/>
        </w:rPr>
        <w:t xml:space="preserve">Осуществляется системная поддержка инвестиционных проектов предприятий. На Советах по инвестициям и комиссиях глубоко и всесторонне проводится анализ всех аспектов реализации проектов, их влияния на развитие экономики и повышение качества жизни населения. </w:t>
      </w:r>
    </w:p>
    <w:p w:rsidR="001644ED" w:rsidRPr="000E080C" w:rsidRDefault="001644ED" w:rsidP="003F6842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0E080C">
        <w:rPr>
          <w:sz w:val="28"/>
          <w:szCs w:val="28"/>
          <w:shd w:val="clear" w:color="auto" w:fill="FFFFFF"/>
        </w:rPr>
        <w:t xml:space="preserve">           На территории</w:t>
      </w:r>
      <w:r w:rsidRPr="000E080C">
        <w:rPr>
          <w:b/>
          <w:bCs/>
          <w:sz w:val="28"/>
          <w:szCs w:val="28"/>
        </w:rPr>
        <w:t xml:space="preserve"> </w:t>
      </w:r>
      <w:r w:rsidRPr="000E080C">
        <w:rPr>
          <w:sz w:val="28"/>
          <w:szCs w:val="28"/>
          <w:shd w:val="clear" w:color="auto" w:fill="FFFFFF"/>
        </w:rPr>
        <w:t>в р. п. Горный осуществляется реализация проектов:</w:t>
      </w:r>
    </w:p>
    <w:p w:rsidR="001644ED" w:rsidRPr="000E080C" w:rsidRDefault="001644ED" w:rsidP="003F6842">
      <w:pPr>
        <w:pStyle w:val="NormalWeb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080C">
        <w:rPr>
          <w:sz w:val="28"/>
          <w:szCs w:val="28"/>
          <w:shd w:val="clear" w:color="auto" w:fill="FFFFFF"/>
        </w:rPr>
        <w:t xml:space="preserve">- </w:t>
      </w:r>
      <w:r w:rsidRPr="000E080C">
        <w:rPr>
          <w:sz w:val="28"/>
          <w:szCs w:val="28"/>
        </w:rPr>
        <w:t>муниципальная программа «Формирование современной городской среды на территории рабочего поселка Горный Тогучинского района Новосибирской области на 2018-2024 годы»;</w:t>
      </w:r>
    </w:p>
    <w:p w:rsidR="001644ED" w:rsidRPr="000E080C" w:rsidRDefault="001644ED" w:rsidP="003F6842">
      <w:pPr>
        <w:pStyle w:val="NormalWeb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080C">
        <w:rPr>
          <w:sz w:val="28"/>
          <w:szCs w:val="28"/>
          <w:shd w:val="clear" w:color="auto" w:fill="FFFFFF"/>
        </w:rPr>
        <w:t xml:space="preserve">- </w:t>
      </w:r>
      <w:r w:rsidRPr="000E080C">
        <w:rPr>
          <w:sz w:val="28"/>
          <w:szCs w:val="28"/>
        </w:rPr>
        <w:t>муниципальная программа «Повышение безопасности дорожного движения в рабочем поселке Горный Тогучинского района Новосибирской области на 2021-2023 годы;</w:t>
      </w:r>
    </w:p>
    <w:p w:rsidR="001644ED" w:rsidRPr="000E080C" w:rsidRDefault="001644ED" w:rsidP="003F6842">
      <w:pPr>
        <w:pStyle w:val="NormalWeb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080C">
        <w:rPr>
          <w:sz w:val="28"/>
          <w:szCs w:val="28"/>
        </w:rPr>
        <w:t>- муниципальная целевая программа «Горный-город молодых» Тогучинского района Новосибирской области (2021-2023 гг.);</w:t>
      </w:r>
    </w:p>
    <w:p w:rsidR="001644ED" w:rsidRPr="000E080C" w:rsidRDefault="001644ED" w:rsidP="003F6842">
      <w:pPr>
        <w:pStyle w:val="NormalWeb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080C">
        <w:rPr>
          <w:sz w:val="28"/>
          <w:szCs w:val="28"/>
        </w:rPr>
        <w:t>- подпрограмма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на 2022 год и плановый период 2023 и 2024 годов (на организацию бесперебойной работы объектов теплоснабжения, водоснабжения и водоотведения)</w:t>
      </w:r>
    </w:p>
    <w:p w:rsidR="001644ED" w:rsidRPr="000E080C" w:rsidRDefault="001644ED" w:rsidP="003F6842">
      <w:pPr>
        <w:pStyle w:val="NormalWeb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080C">
        <w:rPr>
          <w:sz w:val="28"/>
          <w:szCs w:val="28"/>
        </w:rPr>
        <w:t>- подпрограмма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на 2022 год и плановый период 2023 и 2024 годов (на реализацию мероприятий по организации функционирования систем жизнеобеспечения и снабжению населения топливом) - программа комплексного развития системы коммунальной инфраструктуры рабочего поселка Горный Тогучинского района Новосибирской области на 2021-2025 годы и на перспективу до 2028 года;</w:t>
      </w:r>
    </w:p>
    <w:p w:rsidR="001644ED" w:rsidRPr="000E080C" w:rsidRDefault="001644ED" w:rsidP="003F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0C">
        <w:rPr>
          <w:rFonts w:ascii="Times New Roman" w:hAnsi="Times New Roman" w:cs="Times New Roman"/>
          <w:sz w:val="28"/>
          <w:szCs w:val="28"/>
        </w:rPr>
        <w:t>- муниципальная программа "Комплексное развитие сельских территорий в Тогучинском районе Новосибирской области в 2020-2022 гг» по разработке проектной документации и проведение её государственной экспертизы государственной программы Новосибирской области "Комплексное развитие сельских территорий в Новосибирской области";</w:t>
      </w:r>
    </w:p>
    <w:p w:rsidR="001644ED" w:rsidRPr="000E080C" w:rsidRDefault="001644ED" w:rsidP="003F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0C">
        <w:rPr>
          <w:rFonts w:ascii="Times New Roman" w:hAnsi="Times New Roman" w:cs="Times New Roman"/>
          <w:sz w:val="28"/>
          <w:szCs w:val="28"/>
        </w:rPr>
        <w:t>- государственная программа Новосибирской области "Культура Новосибирской области" на 2022 год и плановый период 2023 и 2024 годов;</w:t>
      </w:r>
    </w:p>
    <w:p w:rsidR="001644ED" w:rsidRPr="000E080C" w:rsidRDefault="001644ED" w:rsidP="003F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0C">
        <w:rPr>
          <w:rFonts w:ascii="Times New Roman" w:hAnsi="Times New Roman" w:cs="Times New Roman"/>
          <w:sz w:val="28"/>
          <w:szCs w:val="28"/>
        </w:rPr>
        <w:t>- муниципальная программа развития малого и среднего предпринимательства государственной программы Новосибирской области "Развитие субъектов малого и среднего предпринимательства в Новосибирской области" на 2021 год и плановый период 2022 и 2023 годов;</w:t>
      </w:r>
    </w:p>
    <w:p w:rsidR="001644ED" w:rsidRDefault="001644ED" w:rsidP="003F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0C">
        <w:rPr>
          <w:rFonts w:ascii="Times New Roman" w:hAnsi="Times New Roman" w:cs="Times New Roman"/>
          <w:sz w:val="28"/>
          <w:szCs w:val="28"/>
        </w:rPr>
        <w:t>- государственная программа НСО «Управление финансами в Новосибирской области».</w:t>
      </w:r>
    </w:p>
    <w:p w:rsidR="001644ED" w:rsidRPr="00EC4C46" w:rsidRDefault="001644ED" w:rsidP="003F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EC4C46">
        <w:rPr>
          <w:rFonts w:ascii="Times New Roman" w:hAnsi="Times New Roman" w:cs="Times New Roman"/>
          <w:sz w:val="28"/>
          <w:szCs w:val="28"/>
        </w:rPr>
        <w:t>проводились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 в рамках муниципальной программы «Повышение безопасности дорожного движения в Тогучинском районе Новосибирской области на 201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>-2023 гг.»:</w:t>
      </w:r>
    </w:p>
    <w:p w:rsidR="001644ED" w:rsidRDefault="001644ED" w:rsidP="00AB58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еализация мероприятий в рамках муниципальной программы </w:t>
      </w:r>
      <w:r w:rsidRPr="00C11718">
        <w:rPr>
          <w:rFonts w:ascii="Times New Roman" w:hAnsi="Times New Roman" w:cs="Times New Roman"/>
          <w:sz w:val="28"/>
          <w:szCs w:val="28"/>
          <w:lang w:eastAsia="ru-RU"/>
        </w:rPr>
        <w:t>«Повышение безопасности дорожного движения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в Тогучинском районе Новосибирской области на 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>1-2023 гг.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расходы на содержание и ремонт внутрипоселковых дорог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счет </w:t>
      </w:r>
      <w:r w:rsidRPr="00EC4C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бюджета Тогучинского района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2115,6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 (зимнее содержание дорог)</w:t>
      </w:r>
      <w:r>
        <w:rPr>
          <w:rFonts w:ascii="Times New Roman" w:hAnsi="Times New Roman" w:cs="Times New Roman"/>
          <w:sz w:val="28"/>
          <w:szCs w:val="28"/>
          <w:lang w:eastAsia="ru-RU"/>
        </w:rPr>
        <w:t>, 384,4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</w:t>
      </w:r>
      <w:r w:rsidRPr="00EC4C4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>(разработка проекта организации дорожного движ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ения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автомобильных дорог местного значения рабочего поселка Горный Тогучинского района Новосибирской области); расходы на содержание и ремонт внутрипоселковых дорог</w:t>
      </w:r>
      <w:r w:rsidRPr="00EC4C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счет местного  бюджета 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1353,2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 (летнее содержание дорог); проведение государственной экспертизы по проектно-сметной документации ул. Центральная составил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548,4</w:t>
      </w:r>
      <w:r w:rsidRPr="00EC4C46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C4C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счет местного бюджета. </w:t>
      </w:r>
    </w:p>
    <w:p w:rsidR="001644ED" w:rsidRDefault="001644ED" w:rsidP="000C6A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качества жизни населения р. п. Горный за счет финансирования бюджетов всех уровней и эффективного выполнения социальных программ проводятся работы в сфере жилищно-коммунального хозяйства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644ED" w:rsidRPr="000C6A60" w:rsidRDefault="001644ED" w:rsidP="00AB5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6A60">
        <w:rPr>
          <w:rFonts w:ascii="Times New Roman" w:hAnsi="Times New Roman" w:cs="Times New Roman"/>
          <w:sz w:val="28"/>
          <w:szCs w:val="28"/>
          <w:lang w:eastAsia="ru-RU"/>
        </w:rPr>
        <w:t>1. по под</w:t>
      </w:r>
      <w:r w:rsidRPr="000C6A60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программе "Безопасность жилищно-коммунального хозяйства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0C6A60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 программы Новосибирской области "Жилищно- коммунальное хозяйство Новосибирской области:</w:t>
      </w:r>
      <w:r w:rsidRPr="000C6A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44ED" w:rsidRPr="0085376F" w:rsidRDefault="001644ED" w:rsidP="00AB5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6A60">
        <w:rPr>
          <w:rFonts w:ascii="Times New Roman" w:hAnsi="Times New Roman" w:cs="Times New Roman"/>
          <w:sz w:val="28"/>
          <w:szCs w:val="28"/>
          <w:lang w:eastAsia="ru-RU"/>
        </w:rPr>
        <w:t xml:space="preserve">- организация функционирования систем 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жизнеобеспечения МУП 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Тепло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одо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возмещение за топливо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счет областного бюджета 6376,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тыс. руб., местного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бюджета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123,5 тыс. руб.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44ED" w:rsidRPr="005B31D0" w:rsidRDefault="001644ED" w:rsidP="00AB5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еализ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ация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организации бесперебойной работы объектов жизнедеятельности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счет областного бюджета приобретены водонагреватели, на сумму 2392,9 тыс. руб., задв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ижки чугунные на сумму 442,9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руб., трубы ста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льные электросварные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сумму 188,1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руб., за счет средств бюджета муниципального образования на сумму 58,81 тыс. руб.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44ED" w:rsidRPr="005B31D0" w:rsidRDefault="001644ED" w:rsidP="00AB583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озмещение за топливо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передаваемы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местным бюджет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 из резервного фонда Правительства Новосибирской области на сумму 2000,00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1644ED" w:rsidRPr="00AB5835" w:rsidRDefault="001644ED" w:rsidP="00AB5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376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п</w:t>
        </w:r>
        <w:r w:rsidRPr="00AB5835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о программе «Формирование современной городской среды на территории рабочего поселка Горный Тогучинского района Новосибирской области на 2018-2024 годы»</w:t>
        </w:r>
      </w:hyperlink>
      <w:r w:rsidRPr="00AB5835">
        <w:rPr>
          <w:rFonts w:ascii="Times New Roman" w:hAnsi="Times New Roman" w:cs="Times New Roman"/>
          <w:sz w:val="28"/>
          <w:szCs w:val="28"/>
        </w:rPr>
        <w:t>:</w:t>
      </w:r>
      <w:r w:rsidRPr="00AB58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44ED" w:rsidRPr="005B31D0" w:rsidRDefault="001644ED" w:rsidP="00AB5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проведение б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лагоустройств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дворовых территорий многоквартирных домов по адресу ул. Советская 17,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ул. Советская, 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 за счет федерального бюджета 50696,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руб., за счет областного бюджета 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211,2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руб., местного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бюджета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102,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44ED" w:rsidRPr="005B31D0" w:rsidRDefault="001644ED" w:rsidP="00AB5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376F">
        <w:rPr>
          <w:rFonts w:ascii="Times New Roman" w:hAnsi="Times New Roman" w:cs="Times New Roman"/>
          <w:sz w:val="28"/>
          <w:szCs w:val="28"/>
        </w:rPr>
        <w:t xml:space="preserve">- 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рганизация общественных пространств и дворовых территорий многоквартирных домов по адресу ул. Советская 17,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ул. Советская 19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счет областного бюджета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1171,2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руб., местного бюджета 22,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B31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44ED" w:rsidRPr="00E041E4" w:rsidRDefault="001644ED" w:rsidP="00E041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highlight w:val="yellow"/>
          <w:lang w:eastAsia="ru-RU"/>
        </w:rPr>
      </w:pP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8537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программе «Комплексное развитие сельских территорий в Тогучинском районе Новосибирской области на 2020-2022 годы» разработка проектной документации и проведение государственной экспертизы за счет средств областного бюджета 1299,2 тыс. руб. (ПСД по газификации «Жилмассива Северный»).</w:t>
      </w:r>
    </w:p>
    <w:p w:rsidR="001644ED" w:rsidRPr="002529A9" w:rsidRDefault="001644ED" w:rsidP="00686B2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9A9">
        <w:rPr>
          <w:rFonts w:ascii="Times New Roman" w:hAnsi="Times New Roman" w:cs="Times New Roman"/>
          <w:sz w:val="28"/>
          <w:szCs w:val="28"/>
          <w:lang w:eastAsia="ru-RU"/>
        </w:rPr>
        <w:t xml:space="preserve">На 01.01.2023 в р. п. Горный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Pr="002529A9">
        <w:rPr>
          <w:rFonts w:ascii="Times New Roman" w:hAnsi="Times New Roman" w:cs="Times New Roman"/>
          <w:sz w:val="28"/>
          <w:szCs w:val="28"/>
          <w:lang w:eastAsia="ru-RU"/>
        </w:rPr>
        <w:t xml:space="preserve">5 резидентов ТОСЭР «Горный»: </w:t>
      </w:r>
    </w:p>
    <w:p w:rsidR="001644ED" w:rsidRPr="002529A9" w:rsidRDefault="001644ED" w:rsidP="009F4C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9A9">
        <w:rPr>
          <w:rFonts w:ascii="Times New Roman" w:hAnsi="Times New Roman" w:cs="Times New Roman"/>
          <w:sz w:val="28"/>
          <w:szCs w:val="28"/>
        </w:rPr>
        <w:t>- ООО «Диабаз»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29A9">
        <w:rPr>
          <w:rFonts w:ascii="Times New Roman" w:hAnsi="Times New Roman" w:cs="Times New Roman"/>
          <w:sz w:val="28"/>
          <w:szCs w:val="28"/>
        </w:rPr>
        <w:t>нвестиционный проект «Создание производства по изготовлению химического и кислостойкого порошка путем измельчения инертного материала диабаза»;</w:t>
      </w:r>
    </w:p>
    <w:p w:rsidR="001644ED" w:rsidRPr="002529A9" w:rsidRDefault="001644ED" w:rsidP="009F4C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9A9">
        <w:rPr>
          <w:rFonts w:ascii="Times New Roman" w:hAnsi="Times New Roman" w:cs="Times New Roman"/>
          <w:sz w:val="28"/>
          <w:szCs w:val="28"/>
        </w:rPr>
        <w:t>- ООО АгроФирма «Новый путь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29A9">
        <w:rPr>
          <w:rFonts w:ascii="Times New Roman" w:hAnsi="Times New Roman" w:cs="Times New Roman"/>
          <w:sz w:val="28"/>
          <w:szCs w:val="28"/>
        </w:rPr>
        <w:t xml:space="preserve">нвестиционный проект «Создание тепличного комплекса для производства сельскохозяйственной продукции растениеводства»; </w:t>
      </w:r>
    </w:p>
    <w:p w:rsidR="001644ED" w:rsidRPr="002529A9" w:rsidRDefault="001644ED" w:rsidP="009F4C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«Горный Базальт», и</w:t>
      </w:r>
      <w:r w:rsidRPr="002529A9">
        <w:rPr>
          <w:rFonts w:ascii="Times New Roman" w:hAnsi="Times New Roman" w:cs="Times New Roman"/>
          <w:sz w:val="28"/>
          <w:szCs w:val="28"/>
        </w:rPr>
        <w:t>нвестиционный проект «Строительство завода по производству теплоизоляционных изделий из базальтового волокна;</w:t>
      </w:r>
    </w:p>
    <w:p w:rsidR="001644ED" w:rsidRPr="002529A9" w:rsidRDefault="001644ED" w:rsidP="009F4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9A9">
        <w:rPr>
          <w:rFonts w:ascii="Times New Roman" w:hAnsi="Times New Roman" w:cs="Times New Roman"/>
          <w:sz w:val="28"/>
          <w:szCs w:val="28"/>
        </w:rPr>
        <w:t xml:space="preserve">             - ООО «АГРОУ Горный»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9A9">
        <w:rPr>
          <w:rFonts w:ascii="Times New Roman" w:hAnsi="Times New Roman" w:cs="Times New Roman"/>
          <w:sz w:val="28"/>
          <w:szCs w:val="28"/>
        </w:rPr>
        <w:t xml:space="preserve"> инвестиционный проект «Создание предприятия по производству волокна, костры, отбеленного ко</w:t>
      </w:r>
      <w:r>
        <w:rPr>
          <w:rFonts w:ascii="Times New Roman" w:hAnsi="Times New Roman" w:cs="Times New Roman"/>
          <w:sz w:val="28"/>
          <w:szCs w:val="28"/>
        </w:rPr>
        <w:t>тонина из технической конопли»;</w:t>
      </w:r>
    </w:p>
    <w:p w:rsidR="001644ED" w:rsidRPr="002529A9" w:rsidRDefault="001644ED" w:rsidP="00686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9A9">
        <w:rPr>
          <w:rFonts w:ascii="Times New Roman" w:hAnsi="Times New Roman" w:cs="Times New Roman"/>
          <w:sz w:val="28"/>
          <w:szCs w:val="28"/>
        </w:rPr>
        <w:t xml:space="preserve">         - ООО «Натуральные продукты»</w:t>
      </w:r>
      <w:r>
        <w:rPr>
          <w:rFonts w:ascii="Times New Roman" w:hAnsi="Times New Roman" w:cs="Times New Roman"/>
          <w:sz w:val="28"/>
          <w:szCs w:val="28"/>
        </w:rPr>
        <w:t xml:space="preserve">, инвестиционный проект </w:t>
      </w:r>
      <w:r w:rsidRPr="002529A9">
        <w:rPr>
          <w:rFonts w:ascii="Times New Roman" w:hAnsi="Times New Roman" w:cs="Times New Roman"/>
          <w:sz w:val="28"/>
          <w:szCs w:val="28"/>
        </w:rPr>
        <w:t>«Организация производства ягодных морсов»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644ED" w:rsidRPr="002529A9" w:rsidRDefault="001644ED" w:rsidP="00686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9A9">
        <w:rPr>
          <w:rFonts w:ascii="Times New Roman" w:hAnsi="Times New Roman" w:cs="Times New Roman"/>
          <w:sz w:val="28"/>
          <w:szCs w:val="28"/>
          <w:lang w:eastAsia="ru-RU"/>
        </w:rPr>
        <w:t>ООО «Диабаз» осуществляет производственную деятельность, инвестиционные проекты остальных резидентов находятся на стадии проектирования.</w:t>
      </w:r>
    </w:p>
    <w:p w:rsidR="001644ED" w:rsidRPr="002529A9" w:rsidRDefault="001644ED" w:rsidP="00686B2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9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Министерством экономического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Новосибирской области </w:t>
      </w:r>
      <w:r w:rsidRPr="002529A9">
        <w:rPr>
          <w:rFonts w:ascii="Times New Roman" w:hAnsi="Times New Roman" w:cs="Times New Roman"/>
          <w:sz w:val="28"/>
          <w:szCs w:val="28"/>
          <w:lang w:eastAsia="ru-RU"/>
        </w:rPr>
        <w:t>разработана «Дорожная карта» развития территорий опережающего социально-экономического развития Новосибирской области», которая утверждена первым заместителем Председателя Правительства Новосибирской области 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29A9">
        <w:rPr>
          <w:rFonts w:ascii="Times New Roman" w:hAnsi="Times New Roman" w:cs="Times New Roman"/>
          <w:sz w:val="28"/>
          <w:szCs w:val="28"/>
          <w:lang w:eastAsia="ru-RU"/>
        </w:rPr>
        <w:t xml:space="preserve">М. Знатковым 30.05.2022 года. </w:t>
      </w:r>
    </w:p>
    <w:p w:rsidR="001644ED" w:rsidRDefault="001644ED" w:rsidP="008E6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F24">
        <w:rPr>
          <w:rFonts w:ascii="Times New Roman" w:hAnsi="Times New Roman" w:cs="Times New Roman"/>
          <w:sz w:val="28"/>
          <w:szCs w:val="28"/>
        </w:rPr>
        <w:t xml:space="preserve">Поддержка и развитие субъектов малого и среднего предпринимательства в р. п. Горный осуществляется в рамках государственной программы Новосибирской области "Развитие субъектов малого и среднего предпринимательства в Новосибирской области", </w:t>
      </w:r>
      <w:r w:rsidRPr="006E4F24">
        <w:rPr>
          <w:rFonts w:ascii="Times New Roman" w:hAnsi="Times New Roman" w:cs="Times New Roman"/>
          <w:sz w:val="28"/>
          <w:szCs w:val="28"/>
          <w:lang w:eastAsia="ru-RU"/>
        </w:rPr>
        <w:t>муниципальной целевой программы «Муниципальная поддержка малого и среднего предпринимательства в рабочем поселке Горный Тогучинского района Новосибирской области» на 2021-202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E4F24">
        <w:rPr>
          <w:rFonts w:ascii="Times New Roman" w:hAnsi="Times New Roman" w:cs="Times New Roman"/>
          <w:sz w:val="28"/>
          <w:szCs w:val="28"/>
          <w:lang w:eastAsia="ru-RU"/>
        </w:rPr>
        <w:t xml:space="preserve"> годы»</w:t>
      </w:r>
      <w:r w:rsidRPr="006E4F24">
        <w:rPr>
          <w:rFonts w:ascii="Times New Roman" w:hAnsi="Times New Roman" w:cs="Times New Roman"/>
          <w:sz w:val="28"/>
          <w:szCs w:val="28"/>
        </w:rPr>
        <w:t>, а также при поддержке акционерного общества «Федеральная корпорация по развитию малого и среднего предпринимательства».</w:t>
      </w:r>
    </w:p>
    <w:p w:rsidR="001644ED" w:rsidRDefault="001644ED" w:rsidP="004C1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F24">
        <w:rPr>
          <w:rFonts w:ascii="Times New Roman" w:hAnsi="Times New Roman" w:cs="Times New Roman"/>
          <w:sz w:val="28"/>
          <w:szCs w:val="28"/>
        </w:rPr>
        <w:t>По информации, размещенной на сайте Федеральной налоговой службы России, по состоянию на 01.01.2023 в р. п. Горный действует 1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6E4F24">
        <w:rPr>
          <w:rFonts w:ascii="Times New Roman" w:hAnsi="Times New Roman" w:cs="Times New Roman"/>
          <w:sz w:val="28"/>
          <w:szCs w:val="28"/>
        </w:rPr>
        <w:t xml:space="preserve"> малых и средних предприятия. </w:t>
      </w:r>
    </w:p>
    <w:p w:rsidR="001644ED" w:rsidRPr="0094525F" w:rsidRDefault="001644ED" w:rsidP="00E64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</w:t>
      </w:r>
      <w:r w:rsidRPr="0094525F">
        <w:rPr>
          <w:rFonts w:ascii="Times New Roman" w:hAnsi="Times New Roman" w:cs="Times New Roman"/>
          <w:sz w:val="28"/>
          <w:szCs w:val="28"/>
        </w:rPr>
        <w:t xml:space="preserve"> в рамках муниципальной целевой программы «Муниципальная поддержка малого и среднего предпринимательства в рабочем поселке Горный Тогучинского района Новосибирской области на 2021-2023 годы» финансовая поддержка предоставлена 3 субъектам МСП за счет средств муниципального образования на сумму 160 тыс. рублей на возмещение части затрат по оплате а</w:t>
      </w:r>
      <w:r>
        <w:rPr>
          <w:rFonts w:ascii="Times New Roman" w:hAnsi="Times New Roman" w:cs="Times New Roman"/>
          <w:sz w:val="28"/>
          <w:szCs w:val="28"/>
        </w:rPr>
        <w:t>рендных и коммунальных платежей, з</w:t>
      </w:r>
      <w:bookmarkStart w:id="0" w:name="_GoBack"/>
      <w:bookmarkEnd w:id="0"/>
      <w:r w:rsidRPr="0094525F">
        <w:rPr>
          <w:rFonts w:ascii="Times New Roman" w:hAnsi="Times New Roman" w:cs="Times New Roman"/>
          <w:sz w:val="28"/>
          <w:szCs w:val="28"/>
        </w:rPr>
        <w:t xml:space="preserve">а счет средств областного бюджета </w:t>
      </w:r>
      <w:r w:rsidRPr="0094525F">
        <w:rPr>
          <w:rFonts w:ascii="Times New Roman" w:hAnsi="Times New Roman" w:cs="Times New Roman"/>
          <w:sz w:val="28"/>
          <w:szCs w:val="28"/>
          <w:lang w:eastAsia="ru-RU"/>
        </w:rPr>
        <w:t>предоставлена субсидия на   возмещение части затрат по оплате арендных и коммунальных платежей в размере 41,3 тыс. руб.</w:t>
      </w:r>
    </w:p>
    <w:p w:rsidR="001644ED" w:rsidRPr="001F4DF6" w:rsidRDefault="001644ED" w:rsidP="008B2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F6">
        <w:rPr>
          <w:rFonts w:ascii="Times New Roman" w:hAnsi="Times New Roman" w:cs="Times New Roman"/>
          <w:sz w:val="28"/>
          <w:szCs w:val="28"/>
        </w:rPr>
        <w:t xml:space="preserve">Администрацией Тогучинского района Новосибирской области и администрацией р. п. Горный постоянно ведется работа по развитию новых производств, с целью стабильного развития моногорода, путем привлечения инвестиций и </w:t>
      </w:r>
      <w:r w:rsidRPr="001F4DF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создания новых рабочих мест, не связанных с деятельностью градообразующего предприятия.</w:t>
      </w:r>
    </w:p>
    <w:p w:rsidR="001644ED" w:rsidRPr="008B2262" w:rsidRDefault="001644ED" w:rsidP="00D52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DF6">
        <w:rPr>
          <w:rFonts w:ascii="Times New Roman" w:hAnsi="Times New Roman" w:cs="Times New Roman"/>
          <w:sz w:val="28"/>
          <w:szCs w:val="28"/>
        </w:rPr>
        <w:t>Основными точками роста в социально-экономическом развитии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DF6">
        <w:rPr>
          <w:rFonts w:ascii="Times New Roman" w:hAnsi="Times New Roman" w:cs="Times New Roman"/>
          <w:sz w:val="28"/>
          <w:szCs w:val="28"/>
        </w:rPr>
        <w:t xml:space="preserve">п. Горный определены комплексы в сфере производства строительных материалов и туристической индустрии. </w:t>
      </w:r>
      <w:r w:rsidRPr="008B2262">
        <w:rPr>
          <w:rFonts w:ascii="Times New Roman" w:hAnsi="Times New Roman" w:cs="Times New Roman"/>
          <w:sz w:val="28"/>
          <w:szCs w:val="28"/>
          <w:lang w:eastAsia="ru-RU"/>
        </w:rPr>
        <w:t xml:space="preserve">Для развития бизнеса сформировано и размещено на инвестиционном портале администрации р. п. Горный Тогучинского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Pr="008B2262">
        <w:rPr>
          <w:rFonts w:ascii="Times New Roman" w:hAnsi="Times New Roman" w:cs="Times New Roman"/>
          <w:sz w:val="28"/>
          <w:szCs w:val="28"/>
          <w:lang w:eastAsia="ru-RU"/>
        </w:rPr>
        <w:t xml:space="preserve"> инвестиционных площадок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604F">
        <w:rPr>
          <w:rFonts w:ascii="Times New Roman" w:hAnsi="Times New Roman" w:cs="Times New Roman"/>
          <w:sz w:val="28"/>
          <w:szCs w:val="28"/>
        </w:rPr>
        <w:t>общей площадью 169,17 га</w:t>
      </w:r>
      <w:r w:rsidRPr="008B2262">
        <w:rPr>
          <w:rFonts w:ascii="Times New Roman" w:hAnsi="Times New Roman" w:cs="Times New Roman"/>
          <w:sz w:val="28"/>
          <w:szCs w:val="28"/>
          <w:lang w:eastAsia="ru-RU"/>
        </w:rPr>
        <w:t xml:space="preserve"> и реестр инвестиционных приложений для частных инвесторов, на основе свободных земельных участков, помещений для размещения различных объектов социального назначения. В интересах инвесторов отрабатываются различные вопросы. </w:t>
      </w:r>
    </w:p>
    <w:p w:rsidR="001644ED" w:rsidRPr="001F4DF6" w:rsidRDefault="001644ED" w:rsidP="008B2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604F">
        <w:rPr>
          <w:rFonts w:ascii="Times New Roman" w:hAnsi="Times New Roman" w:cs="Times New Roman"/>
          <w:sz w:val="28"/>
          <w:szCs w:val="28"/>
        </w:rPr>
        <w:t>веден в эксплуатацию межпоселковый газопровод</w:t>
      </w:r>
      <w:r w:rsidRPr="001F4DF6">
        <w:rPr>
          <w:rFonts w:ascii="Times New Roman" w:hAnsi="Times New Roman" w:cs="Times New Roman"/>
          <w:sz w:val="28"/>
          <w:szCs w:val="28"/>
        </w:rPr>
        <w:t xml:space="preserve"> в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DF6">
        <w:rPr>
          <w:rFonts w:ascii="Times New Roman" w:hAnsi="Times New Roman" w:cs="Times New Roman"/>
          <w:sz w:val="28"/>
          <w:szCs w:val="28"/>
        </w:rPr>
        <w:t xml:space="preserve">п. Горный.  </w:t>
      </w:r>
      <w:r w:rsidRPr="001F4DF6">
        <w:rPr>
          <w:rFonts w:ascii="Times New Roman" w:hAnsi="Times New Roman" w:cs="Times New Roman"/>
          <w:sz w:val="28"/>
          <w:szCs w:val="28"/>
          <w:shd w:val="clear" w:color="auto" w:fill="FFFFFF"/>
        </w:rPr>
        <w:t>За счёт него созданы условия для газификации трёх населенных пунктов: рабочего посёлка Горный и двух сёл Буготак и Льниха. Газификация стала возможной для 1800 домовладений из которых 900 в посёлке Горный, в селе Буготак – 700 и 200 в селе Льниха. Новый газопровод обеспечивает условия для газификации шести котельных, двух тысяч домовладений и ряда объектов социальной инфраструктуры района. Кроме того, это новые возможности для привлечения инвесторов в ТОСЭР «Горный».</w:t>
      </w:r>
    </w:p>
    <w:p w:rsidR="001644ED" w:rsidRPr="008B2262" w:rsidRDefault="001644ED" w:rsidP="008B2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2262">
        <w:rPr>
          <w:rFonts w:ascii="Times New Roman" w:hAnsi="Times New Roman" w:cs="Times New Roman"/>
          <w:sz w:val="28"/>
          <w:szCs w:val="28"/>
        </w:rPr>
        <w:t xml:space="preserve">На сайте администрации р. п. Горный Тогучинского района Новосибирской области создан раздел об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Pr="008B2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размещена вся</w:t>
      </w:r>
      <w:r w:rsidRPr="008B2262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B2262">
        <w:rPr>
          <w:rFonts w:ascii="Times New Roman" w:hAnsi="Times New Roman" w:cs="Times New Roman"/>
          <w:sz w:val="28"/>
          <w:szCs w:val="28"/>
        </w:rPr>
        <w:t>, необходим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B2262">
        <w:rPr>
          <w:rFonts w:ascii="Times New Roman" w:hAnsi="Times New Roman" w:cs="Times New Roman"/>
          <w:sz w:val="28"/>
          <w:szCs w:val="28"/>
        </w:rPr>
        <w:t xml:space="preserve"> для инвесторов и предпринимателей. Проводится оценка регулирующего воздействия муниципальных нормативных правовых актов, призванных обеспечить развитие предпринимательской деятельности в моногороде.</w:t>
      </w:r>
    </w:p>
    <w:p w:rsidR="001644ED" w:rsidRPr="00552771" w:rsidRDefault="001644ED" w:rsidP="00552771">
      <w:pPr>
        <w:pStyle w:val="NormalWeb"/>
        <w:shd w:val="clear" w:color="auto" w:fill="FDFDF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6842">
        <w:rPr>
          <w:color w:val="000000"/>
          <w:sz w:val="28"/>
          <w:szCs w:val="28"/>
        </w:rPr>
        <w:t>Создание благоприятных инвестиционных условий является одним из приоритетов политики администрации р. п. Горный, залогом устойчивого экономического роста и повышения качества жизни граждан. Для исключения рисков, связанных с вложением капитала в экономику поселка, администрация гарантирует потенциальным инвесторам создание оптимальных условий для успешного ведения бизнеса: оперативное решение вопросов, прозрачность процессов, открытый диалог.</w:t>
      </w:r>
    </w:p>
    <w:p w:rsidR="001644ED" w:rsidRDefault="001644ED" w:rsidP="00552771">
      <w:pPr>
        <w:pStyle w:val="NormalWeb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52771">
        <w:rPr>
          <w:color w:val="000000"/>
          <w:sz w:val="28"/>
          <w:szCs w:val="28"/>
        </w:rPr>
        <w:t>Мы заинтересованы в том, чтобы Ваш бизнес был эффективным, стабильным и безопасным.</w:t>
      </w:r>
    </w:p>
    <w:p w:rsidR="001644ED" w:rsidRPr="00552771" w:rsidRDefault="001644ED" w:rsidP="00552771">
      <w:pPr>
        <w:pStyle w:val="NormalWeb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44ED" w:rsidRDefault="001644ED" w:rsidP="00552771">
      <w:pPr>
        <w:pStyle w:val="NormalWeb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52771">
        <w:rPr>
          <w:color w:val="000000"/>
          <w:sz w:val="28"/>
          <w:szCs w:val="28"/>
        </w:rPr>
        <w:t>Уважаемые предприниматели и инвесторы!</w:t>
      </w:r>
    </w:p>
    <w:p w:rsidR="001644ED" w:rsidRDefault="001644ED" w:rsidP="00552771">
      <w:pPr>
        <w:pStyle w:val="NormalWeb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44ED" w:rsidRPr="008E1709" w:rsidRDefault="001644ED" w:rsidP="00552771">
      <w:pPr>
        <w:pStyle w:val="NormalWeb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52771">
        <w:rPr>
          <w:color w:val="000000"/>
          <w:sz w:val="28"/>
          <w:szCs w:val="28"/>
        </w:rPr>
        <w:t>Приглашаем Вас к долгосрочному и взаимовыгодному</w:t>
      </w:r>
      <w:r>
        <w:rPr>
          <w:color w:val="000000"/>
          <w:sz w:val="28"/>
          <w:szCs w:val="28"/>
        </w:rPr>
        <w:t xml:space="preserve"> сотрудничеству. Убежден</w:t>
      </w:r>
      <w:r w:rsidRPr="00552771">
        <w:rPr>
          <w:color w:val="000000"/>
          <w:sz w:val="28"/>
          <w:szCs w:val="28"/>
        </w:rPr>
        <w:t>, что наш р. п. Горный откроет новые горизонты для развития Вашего бизнеса.</w:t>
      </w:r>
    </w:p>
    <w:p w:rsidR="001644ED" w:rsidRPr="008B2262" w:rsidRDefault="001644ED" w:rsidP="008B226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B2262">
        <w:rPr>
          <w:rFonts w:ascii="Times New Roman" w:hAnsi="Times New Roman" w:cs="Times New Roman"/>
          <w:sz w:val="28"/>
          <w:szCs w:val="28"/>
          <w:lang w:eastAsia="ru-RU"/>
        </w:rPr>
        <w:t>Глава р. п. Горный Тогучинского района</w:t>
      </w:r>
    </w:p>
    <w:p w:rsidR="001644ED" w:rsidRPr="008B2262" w:rsidRDefault="001644ED" w:rsidP="008B226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B2262"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1644ED" w:rsidRPr="00124DBD" w:rsidRDefault="001644ED" w:rsidP="00124DBD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4DBD">
        <w:rPr>
          <w:rFonts w:ascii="Times New Roman" w:hAnsi="Times New Roman" w:cs="Times New Roman"/>
          <w:sz w:val="28"/>
          <w:szCs w:val="28"/>
          <w:lang w:eastAsia="ru-RU"/>
        </w:rPr>
        <w:t>Максим Викторович Тимошенко</w:t>
      </w:r>
    </w:p>
    <w:p w:rsidR="001644ED" w:rsidRPr="006E4F24" w:rsidRDefault="001644ED" w:rsidP="00124DB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644ED" w:rsidRPr="009A71CE" w:rsidRDefault="001644ED" w:rsidP="009452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sectPr w:rsidR="001644ED" w:rsidRPr="009A71CE" w:rsidSect="00F2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39F"/>
    <w:rsid w:val="00071A12"/>
    <w:rsid w:val="000C6A60"/>
    <w:rsid w:val="000E080C"/>
    <w:rsid w:val="00124DBD"/>
    <w:rsid w:val="001644ED"/>
    <w:rsid w:val="00185CF5"/>
    <w:rsid w:val="001D604F"/>
    <w:rsid w:val="001F4DF6"/>
    <w:rsid w:val="00247D79"/>
    <w:rsid w:val="002529A9"/>
    <w:rsid w:val="00343FB2"/>
    <w:rsid w:val="003F6842"/>
    <w:rsid w:val="004663DC"/>
    <w:rsid w:val="004C1918"/>
    <w:rsid w:val="00515A94"/>
    <w:rsid w:val="00552771"/>
    <w:rsid w:val="005B31D0"/>
    <w:rsid w:val="0062264F"/>
    <w:rsid w:val="00666188"/>
    <w:rsid w:val="00683B69"/>
    <w:rsid w:val="00686B21"/>
    <w:rsid w:val="006E4F24"/>
    <w:rsid w:val="0073439F"/>
    <w:rsid w:val="007D2FF1"/>
    <w:rsid w:val="007E283F"/>
    <w:rsid w:val="0085376F"/>
    <w:rsid w:val="008B2262"/>
    <w:rsid w:val="008E1579"/>
    <w:rsid w:val="008E1709"/>
    <w:rsid w:val="008E6C5B"/>
    <w:rsid w:val="00924F9A"/>
    <w:rsid w:val="0094525F"/>
    <w:rsid w:val="009479CA"/>
    <w:rsid w:val="009A71CE"/>
    <w:rsid w:val="009F4CB7"/>
    <w:rsid w:val="00A8341A"/>
    <w:rsid w:val="00AB5835"/>
    <w:rsid w:val="00C11718"/>
    <w:rsid w:val="00C4517E"/>
    <w:rsid w:val="00CA46A5"/>
    <w:rsid w:val="00D273DD"/>
    <w:rsid w:val="00D522C3"/>
    <w:rsid w:val="00D55229"/>
    <w:rsid w:val="00E041E4"/>
    <w:rsid w:val="00E0539D"/>
    <w:rsid w:val="00E12B98"/>
    <w:rsid w:val="00E646D8"/>
    <w:rsid w:val="00EC4C46"/>
    <w:rsid w:val="00F2343E"/>
    <w:rsid w:val="00FD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3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4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AB5835"/>
    <w:rPr>
      <w:color w:val="0000FF"/>
      <w:u w:val="single"/>
    </w:rPr>
  </w:style>
  <w:style w:type="paragraph" w:customStyle="1" w:styleId="ConsPlusNonformat">
    <w:name w:val="ConsPlusNonformat"/>
    <w:uiPriority w:val="99"/>
    <w:rsid w:val="0094525F"/>
    <w:pPr>
      <w:widowControl w:val="0"/>
    </w:pPr>
    <w:rPr>
      <w:rFonts w:ascii="Courier New" w:eastAsia="Times New Roman" w:hAnsi="Courier New" w:cs="Courier New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rniy.nso.ru/page/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332</TotalTime>
  <Pages>5</Pages>
  <Words>1847</Words>
  <Characters>10529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Prohorowa Evgeniya</dc:creator>
  <cp:keywords/>
  <dc:description/>
  <cp:lastModifiedBy>Nina</cp:lastModifiedBy>
  <cp:revision>20</cp:revision>
  <cp:lastPrinted>2023-03-28T07:59:00Z</cp:lastPrinted>
  <dcterms:created xsi:type="dcterms:W3CDTF">2023-03-27T08:05:00Z</dcterms:created>
  <dcterms:modified xsi:type="dcterms:W3CDTF">2023-03-28T07:59:00Z</dcterms:modified>
</cp:coreProperties>
</file>