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E3" w:rsidRDefault="00746FE3" w:rsidP="0025096E">
      <w:pPr>
        <w:jc w:val="center"/>
        <w:rPr>
          <w:sz w:val="28"/>
          <w:szCs w:val="28"/>
        </w:rPr>
      </w:pPr>
    </w:p>
    <w:p w:rsidR="00746FE3" w:rsidRDefault="00746FE3" w:rsidP="002509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РАБОЧЕГО ПОСЕЛКА ГОРНЫЙ</w:t>
      </w:r>
    </w:p>
    <w:p w:rsidR="00746FE3" w:rsidRDefault="00746FE3" w:rsidP="0025096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46FE3" w:rsidRDefault="00746FE3" w:rsidP="00E9015D">
      <w:pPr>
        <w:rPr>
          <w:sz w:val="28"/>
          <w:szCs w:val="28"/>
        </w:rPr>
      </w:pPr>
    </w:p>
    <w:p w:rsidR="00746FE3" w:rsidRDefault="00746FE3" w:rsidP="00250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746FE3" w:rsidRDefault="00746FE3" w:rsidP="00693698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двадцатой сессии шестого созыва</w:t>
      </w:r>
    </w:p>
    <w:p w:rsidR="00746FE3" w:rsidRDefault="00746FE3" w:rsidP="0025096E">
      <w:pPr>
        <w:jc w:val="center"/>
        <w:rPr>
          <w:sz w:val="28"/>
          <w:szCs w:val="28"/>
        </w:rPr>
      </w:pPr>
      <w:r>
        <w:rPr>
          <w:sz w:val="28"/>
          <w:szCs w:val="28"/>
        </w:rPr>
        <w:t>№ 96</w:t>
      </w:r>
    </w:p>
    <w:p w:rsidR="00746FE3" w:rsidRDefault="00746FE3" w:rsidP="0025096E">
      <w:pPr>
        <w:jc w:val="center"/>
        <w:rPr>
          <w:sz w:val="28"/>
          <w:szCs w:val="28"/>
        </w:rPr>
      </w:pPr>
      <w:r>
        <w:rPr>
          <w:sz w:val="28"/>
          <w:szCs w:val="28"/>
        </w:rPr>
        <w:t>30.08.2017                                                                                              р.п. Горный</w:t>
      </w:r>
    </w:p>
    <w:p w:rsidR="00746FE3" w:rsidRDefault="00746FE3" w:rsidP="00306D16">
      <w:pPr>
        <w:jc w:val="both"/>
        <w:rPr>
          <w:sz w:val="28"/>
          <w:szCs w:val="28"/>
        </w:rPr>
      </w:pPr>
    </w:p>
    <w:p w:rsidR="00746FE3" w:rsidRDefault="00746FE3" w:rsidP="00373BE9">
      <w:pPr>
        <w:ind w:firstLine="851"/>
        <w:jc w:val="both"/>
        <w:rPr>
          <w:color w:val="000000"/>
          <w:sz w:val="28"/>
          <w:szCs w:val="28"/>
        </w:rPr>
      </w:pPr>
      <w:r w:rsidRPr="00A07138">
        <w:rPr>
          <w:sz w:val="28"/>
          <w:szCs w:val="28"/>
        </w:rPr>
        <w:t>О внесении изменений в Правил</w:t>
      </w:r>
      <w:r>
        <w:rPr>
          <w:sz w:val="28"/>
          <w:szCs w:val="28"/>
        </w:rPr>
        <w:t>а</w:t>
      </w:r>
      <w:r w:rsidRPr="00A07138">
        <w:rPr>
          <w:sz w:val="28"/>
          <w:szCs w:val="28"/>
        </w:rPr>
        <w:t xml:space="preserve"> землепользования и застройки рабочего поселка Горный Тогучинского района Новосибирской области, утвержденные Решением семнадцатой сессии шестого созыва Совета депутатов рабочего поселка Горный Тогучинского района Новосибирской области от 24.04.2017 года № 77</w:t>
      </w:r>
      <w:r w:rsidRPr="00F25A30">
        <w:rPr>
          <w:color w:val="000000"/>
          <w:sz w:val="28"/>
          <w:szCs w:val="28"/>
        </w:rPr>
        <w:t xml:space="preserve"> </w:t>
      </w:r>
    </w:p>
    <w:p w:rsidR="00746FE3" w:rsidRPr="00F25A30" w:rsidRDefault="00746FE3" w:rsidP="00373BE9">
      <w:pPr>
        <w:ind w:firstLine="851"/>
        <w:jc w:val="both"/>
        <w:rPr>
          <w:color w:val="000000"/>
          <w:sz w:val="28"/>
          <w:szCs w:val="28"/>
        </w:rPr>
      </w:pPr>
    </w:p>
    <w:p w:rsidR="00746FE3" w:rsidRDefault="00746FE3" w:rsidP="00EB093F">
      <w:pPr>
        <w:ind w:firstLine="709"/>
        <w:jc w:val="both"/>
        <w:rPr>
          <w:sz w:val="28"/>
          <w:szCs w:val="28"/>
        </w:rPr>
      </w:pPr>
      <w:r w:rsidRPr="00EB14B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EB14B9">
        <w:rPr>
          <w:sz w:val="28"/>
          <w:szCs w:val="28"/>
        </w:rPr>
        <w:t xml:space="preserve"> 31 – 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 19 </w:t>
      </w:r>
      <w:r w:rsidRPr="00A07138">
        <w:rPr>
          <w:sz w:val="28"/>
          <w:szCs w:val="28"/>
        </w:rPr>
        <w:t>Правил землепользования и застройки рабочего поселка Горный Тогучинского района Новосибирской области</w:t>
      </w:r>
      <w:r w:rsidRPr="00EB14B9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>,</w:t>
      </w:r>
      <w:r w:rsidRPr="00EB14B9">
        <w:rPr>
          <w:sz w:val="28"/>
          <w:szCs w:val="28"/>
        </w:rPr>
        <w:t xml:space="preserve"> </w:t>
      </w:r>
      <w:r w:rsidRPr="00A07138">
        <w:rPr>
          <w:sz w:val="28"/>
          <w:szCs w:val="28"/>
        </w:rPr>
        <w:t>утвержденные Решением семнадцатой сессии шестого созыва Совета депутатов рабочего поселка Горный Тогучинского района Новосибирской области от 24.04.2017 года № 77</w:t>
      </w:r>
      <w:r>
        <w:rPr>
          <w:sz w:val="28"/>
          <w:szCs w:val="28"/>
        </w:rPr>
        <w:t xml:space="preserve"> (далее – Правила),</w:t>
      </w:r>
      <w:r w:rsidRPr="00F25A30">
        <w:rPr>
          <w:color w:val="000000"/>
          <w:sz w:val="28"/>
          <w:szCs w:val="28"/>
        </w:rPr>
        <w:t xml:space="preserve"> </w:t>
      </w:r>
      <w:r w:rsidRPr="00EB14B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EB14B9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B14B9">
        <w:rPr>
          <w:sz w:val="28"/>
          <w:szCs w:val="28"/>
        </w:rPr>
        <w:t xml:space="preserve"> Устава </w:t>
      </w:r>
      <w:r w:rsidRPr="006D290B">
        <w:rPr>
          <w:sz w:val="28"/>
          <w:szCs w:val="28"/>
        </w:rPr>
        <w:t>рабочего поселка Горный Тогучинского района Новосибирской области</w:t>
      </w:r>
      <w:r w:rsidRPr="00EB14B9">
        <w:rPr>
          <w:sz w:val="28"/>
          <w:szCs w:val="28"/>
        </w:rPr>
        <w:t xml:space="preserve">, </w:t>
      </w:r>
      <w:r w:rsidRPr="006D290B">
        <w:rPr>
          <w:sz w:val="28"/>
          <w:szCs w:val="28"/>
        </w:rPr>
        <w:t>Совет депутатов рабочего поселка Горный Тогучинского района Новосибирской области</w:t>
      </w:r>
      <w:r w:rsidRPr="00EB14B9">
        <w:rPr>
          <w:sz w:val="28"/>
          <w:szCs w:val="28"/>
        </w:rPr>
        <w:t xml:space="preserve"> </w:t>
      </w:r>
    </w:p>
    <w:p w:rsidR="00746FE3" w:rsidRDefault="00746FE3" w:rsidP="00EE6201">
      <w:pPr>
        <w:jc w:val="both"/>
        <w:rPr>
          <w:b/>
          <w:bCs/>
          <w:color w:val="000000"/>
          <w:sz w:val="28"/>
          <w:szCs w:val="28"/>
        </w:rPr>
      </w:pPr>
      <w:r w:rsidRPr="00EB14B9">
        <w:rPr>
          <w:sz w:val="28"/>
          <w:szCs w:val="28"/>
        </w:rPr>
        <w:t>РЕШИЛ:</w:t>
      </w:r>
    </w:p>
    <w:p w:rsidR="00746FE3" w:rsidRPr="007B54B3" w:rsidRDefault="00746FE3" w:rsidP="007B54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54B3">
        <w:rPr>
          <w:sz w:val="28"/>
          <w:szCs w:val="28"/>
        </w:rPr>
        <w:t>В статью 23 Правил внести изменения:</w:t>
      </w:r>
    </w:p>
    <w:p w:rsidR="00746FE3" w:rsidRPr="007B54B3" w:rsidRDefault="00746FE3" w:rsidP="007B54B3">
      <w:pPr>
        <w:ind w:firstLine="851"/>
        <w:jc w:val="both"/>
        <w:rPr>
          <w:sz w:val="28"/>
          <w:szCs w:val="28"/>
        </w:rPr>
      </w:pPr>
      <w:r w:rsidRPr="007B54B3">
        <w:rPr>
          <w:sz w:val="28"/>
          <w:szCs w:val="28"/>
        </w:rPr>
        <w:t>- в условно разрешенные виды использования добавить пункт 6.1. «Ведени</w:t>
      </w:r>
      <w:r>
        <w:rPr>
          <w:sz w:val="28"/>
          <w:szCs w:val="28"/>
        </w:rPr>
        <w:t>е</w:t>
      </w:r>
      <w:r w:rsidRPr="007B54B3">
        <w:rPr>
          <w:sz w:val="28"/>
          <w:szCs w:val="28"/>
        </w:rPr>
        <w:t xml:space="preserve"> огородничества» с кодом 13.1;</w:t>
      </w:r>
    </w:p>
    <w:p w:rsidR="00746FE3" w:rsidRPr="007B54B3" w:rsidRDefault="00746FE3" w:rsidP="007B54B3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 w:rsidRPr="007B54B3">
        <w:rPr>
          <w:sz w:val="28"/>
          <w:szCs w:val="28"/>
        </w:rPr>
        <w:t>- в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 добавить пункт 6) Ведение огородничества (13.1)</w:t>
      </w:r>
    </w:p>
    <w:tbl>
      <w:tblPr>
        <w:tblW w:w="899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98"/>
        <w:gridCol w:w="899"/>
        <w:gridCol w:w="2697"/>
        <w:gridCol w:w="1049"/>
        <w:gridCol w:w="1050"/>
        <w:gridCol w:w="1199"/>
        <w:gridCol w:w="1199"/>
      </w:tblGrid>
      <w:tr w:rsidR="00746FE3" w:rsidRPr="007B54B3">
        <w:trPr>
          <w:trHeight w:val="640"/>
          <w:tblHeader/>
        </w:trPr>
        <w:tc>
          <w:tcPr>
            <w:tcW w:w="898" w:type="dxa"/>
            <w:shd w:val="clear" w:color="auto" w:fill="FFFFFF"/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S min, (га)</w:t>
            </w:r>
          </w:p>
        </w:tc>
        <w:tc>
          <w:tcPr>
            <w:tcW w:w="899" w:type="dxa"/>
            <w:shd w:val="clear" w:color="auto" w:fill="FFFFFF"/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S max, (га)</w:t>
            </w:r>
          </w:p>
        </w:tc>
        <w:tc>
          <w:tcPr>
            <w:tcW w:w="2697" w:type="dxa"/>
            <w:shd w:val="clear" w:color="auto" w:fill="FFFFFF"/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Отступ min, (м)</w:t>
            </w:r>
          </w:p>
        </w:tc>
        <w:tc>
          <w:tcPr>
            <w:tcW w:w="1049" w:type="dxa"/>
            <w:shd w:val="clear" w:color="auto" w:fill="FFFFFF"/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Этаж min, (ед.)</w:t>
            </w:r>
          </w:p>
        </w:tc>
        <w:tc>
          <w:tcPr>
            <w:tcW w:w="1050" w:type="dxa"/>
            <w:shd w:val="clear" w:color="auto" w:fill="FFFFFF"/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Этаж max, (ед.)</w:t>
            </w:r>
          </w:p>
        </w:tc>
        <w:tc>
          <w:tcPr>
            <w:tcW w:w="1199" w:type="dxa"/>
            <w:shd w:val="clear" w:color="auto" w:fill="FFFFFF"/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Процент застройки min, (процент)</w:t>
            </w:r>
          </w:p>
        </w:tc>
        <w:tc>
          <w:tcPr>
            <w:tcW w:w="1199" w:type="dxa"/>
            <w:shd w:val="clear" w:color="auto" w:fill="FFFFFF"/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Процент застройки max, (процент)</w:t>
            </w:r>
          </w:p>
        </w:tc>
      </w:tr>
      <w:tr w:rsidR="00746FE3" w:rsidRPr="007B54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98" w:type="dxa"/>
            <w:tcBorders>
              <w:top w:val="single" w:sz="4" w:space="0" w:color="auto"/>
            </w:tcBorders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0,03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0,15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746FE3" w:rsidRPr="00B113A7" w:rsidRDefault="00746FE3" w:rsidP="00117538">
            <w:pPr>
              <w:pStyle w:val="11"/>
              <w:jc w:val="center"/>
              <w:rPr>
                <w:sz w:val="20"/>
                <w:szCs w:val="20"/>
              </w:rPr>
            </w:pPr>
            <w:r w:rsidRPr="00B113A7">
              <w:rPr>
                <w:sz w:val="20"/>
                <w:szCs w:val="20"/>
              </w:rPr>
              <w:t>Не устанавливается</w:t>
            </w:r>
          </w:p>
        </w:tc>
      </w:tr>
    </w:tbl>
    <w:p w:rsidR="00746FE3" w:rsidRDefault="00746FE3" w:rsidP="0025096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периодическом печатном издании «Вестник рабочего поселка Горный» и разместить на официальном сайте в сети «Интернет». </w:t>
      </w:r>
    </w:p>
    <w:p w:rsidR="00746FE3" w:rsidRDefault="00746FE3" w:rsidP="002509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принятия.</w:t>
      </w:r>
    </w:p>
    <w:p w:rsidR="00746FE3" w:rsidRDefault="00746FE3" w:rsidP="0025096E">
      <w:pPr>
        <w:ind w:firstLine="567"/>
        <w:jc w:val="both"/>
        <w:rPr>
          <w:color w:val="000000"/>
          <w:sz w:val="28"/>
          <w:szCs w:val="28"/>
        </w:rPr>
      </w:pPr>
    </w:p>
    <w:p w:rsidR="00746FE3" w:rsidRDefault="00746FE3" w:rsidP="00E9015D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Горный </w:t>
      </w:r>
    </w:p>
    <w:p w:rsidR="00746FE3" w:rsidRDefault="00746FE3" w:rsidP="00E9015D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                                В.К.Масалов</w:t>
      </w:r>
    </w:p>
    <w:p w:rsidR="00746FE3" w:rsidRDefault="00746FE3" w:rsidP="00E9015D">
      <w:pPr>
        <w:rPr>
          <w:sz w:val="28"/>
          <w:szCs w:val="28"/>
        </w:rPr>
      </w:pPr>
    </w:p>
    <w:p w:rsidR="00746FE3" w:rsidRDefault="00746FE3" w:rsidP="00E9015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рабочего поселка Горный</w:t>
      </w:r>
    </w:p>
    <w:p w:rsidR="00746FE3" w:rsidRDefault="00746FE3" w:rsidP="00E9015D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                                Ф.Н.Момонт</w:t>
      </w:r>
    </w:p>
    <w:p w:rsidR="00746FE3" w:rsidRDefault="00746FE3" w:rsidP="0025096E">
      <w:pPr>
        <w:ind w:firstLine="567"/>
        <w:jc w:val="both"/>
        <w:rPr>
          <w:color w:val="000000"/>
          <w:sz w:val="28"/>
          <w:szCs w:val="28"/>
        </w:rPr>
      </w:pPr>
    </w:p>
    <w:sectPr w:rsidR="00746FE3" w:rsidSect="007B54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D16"/>
    <w:rsid w:val="00031DC7"/>
    <w:rsid w:val="00050D4B"/>
    <w:rsid w:val="00067720"/>
    <w:rsid w:val="000803FB"/>
    <w:rsid w:val="000A21F6"/>
    <w:rsid w:val="00117538"/>
    <w:rsid w:val="001424F5"/>
    <w:rsid w:val="001570E9"/>
    <w:rsid w:val="001823E9"/>
    <w:rsid w:val="001B3AA4"/>
    <w:rsid w:val="001C536C"/>
    <w:rsid w:val="002130B5"/>
    <w:rsid w:val="0022374A"/>
    <w:rsid w:val="00240A90"/>
    <w:rsid w:val="0025096E"/>
    <w:rsid w:val="002A465D"/>
    <w:rsid w:val="002A7696"/>
    <w:rsid w:val="002D661E"/>
    <w:rsid w:val="002F7F64"/>
    <w:rsid w:val="00306D16"/>
    <w:rsid w:val="00373BE9"/>
    <w:rsid w:val="005130BF"/>
    <w:rsid w:val="00534222"/>
    <w:rsid w:val="00561858"/>
    <w:rsid w:val="00586873"/>
    <w:rsid w:val="00685F8D"/>
    <w:rsid w:val="00693698"/>
    <w:rsid w:val="006D290B"/>
    <w:rsid w:val="00720B35"/>
    <w:rsid w:val="00746FE3"/>
    <w:rsid w:val="007B54B3"/>
    <w:rsid w:val="007C2B26"/>
    <w:rsid w:val="007F6A8D"/>
    <w:rsid w:val="00825519"/>
    <w:rsid w:val="00896958"/>
    <w:rsid w:val="008B168D"/>
    <w:rsid w:val="008D5354"/>
    <w:rsid w:val="00930C5F"/>
    <w:rsid w:val="00A07138"/>
    <w:rsid w:val="00A41C3D"/>
    <w:rsid w:val="00A552B2"/>
    <w:rsid w:val="00A97F66"/>
    <w:rsid w:val="00AF0586"/>
    <w:rsid w:val="00B113A7"/>
    <w:rsid w:val="00B1413A"/>
    <w:rsid w:val="00BB2BD7"/>
    <w:rsid w:val="00BE56F6"/>
    <w:rsid w:val="00BF6D69"/>
    <w:rsid w:val="00C01E14"/>
    <w:rsid w:val="00C65E51"/>
    <w:rsid w:val="00C7238E"/>
    <w:rsid w:val="00CF3887"/>
    <w:rsid w:val="00D63424"/>
    <w:rsid w:val="00E35FCA"/>
    <w:rsid w:val="00E62D74"/>
    <w:rsid w:val="00E66391"/>
    <w:rsid w:val="00E9015D"/>
    <w:rsid w:val="00EB093F"/>
    <w:rsid w:val="00EB14B9"/>
    <w:rsid w:val="00EC40DF"/>
    <w:rsid w:val="00EE6201"/>
    <w:rsid w:val="00F25A30"/>
    <w:rsid w:val="00F26BF0"/>
    <w:rsid w:val="00F71708"/>
    <w:rsid w:val="00F92C0B"/>
    <w:rsid w:val="00FE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1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0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70E9"/>
    <w:rPr>
      <w:rFonts w:ascii="Arial" w:hAnsi="Arial" w:cs="Arial"/>
      <w:b/>
      <w:bCs/>
      <w:color w:val="26282F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509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1570E9"/>
    <w:rPr>
      <w:color w:val="auto"/>
    </w:rPr>
  </w:style>
  <w:style w:type="paragraph" w:styleId="ListParagraph">
    <w:name w:val="List Paragraph"/>
    <w:basedOn w:val="Normal"/>
    <w:uiPriority w:val="99"/>
    <w:qFormat/>
    <w:rsid w:val="00F25A30"/>
    <w:pPr>
      <w:ind w:left="720"/>
    </w:pPr>
  </w:style>
  <w:style w:type="paragraph" w:customStyle="1" w:styleId="11">
    <w:name w:val="Табличный_боковик_11"/>
    <w:link w:val="110"/>
    <w:uiPriority w:val="99"/>
    <w:rsid w:val="007B54B3"/>
    <w:rPr>
      <w:rFonts w:ascii="Times New Roman" w:hAnsi="Times New Roman"/>
      <w:sz w:val="24"/>
      <w:szCs w:val="24"/>
    </w:rPr>
  </w:style>
  <w:style w:type="character" w:customStyle="1" w:styleId="110">
    <w:name w:val="Табличный_боковик_11 Знак"/>
    <w:link w:val="11"/>
    <w:uiPriority w:val="99"/>
    <w:locked/>
    <w:rsid w:val="007B54B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337</Words>
  <Characters>1923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Nina</cp:lastModifiedBy>
  <cp:revision>6</cp:revision>
  <cp:lastPrinted>2017-08-31T04:46:00Z</cp:lastPrinted>
  <dcterms:created xsi:type="dcterms:W3CDTF">2017-08-21T09:19:00Z</dcterms:created>
  <dcterms:modified xsi:type="dcterms:W3CDTF">2017-08-31T04:46:00Z</dcterms:modified>
</cp:coreProperties>
</file>