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 ДЕПУТАТОВ РАБОЧЕГО ПОСЕЛКА ГОРНЫЙ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ТОГУЧИНСКОГО РАЙОНА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НОВОСИБИРСКОЙ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первой сессии шестого созыва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30.09.2015                                                                                                     № 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р.п.Горный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и дополнений в решение шестидесятой сессии Совета депутатов рабочего поселка Горный Тогучинского района Новосибирской области пятого созыва № 268 от 27.08.2015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Положении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 проведения конкурса  по отбору  кандидатур   на  должность  Главы  рабочего поселка Горный Тогучинского района Новосибирской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   депутатов  рабочего поселка Горный Тогучинского района Новосибирской области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РЕШИЛ: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решение шестидесятой сессии Совета депутатов рабочего поселка Горный Тогучинского района Новосибирской области пятого созыва № 268 от 27.08.2015 года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Положении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порядке  проведения конкурса  по отбору  кандидатур   на  должность  Главы  рабочего поселка Горный Тогучинского района Новосибирской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изменения и дополнения: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п.4.3 дополнить фразой 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комиссии избирается из числа членов комиссии, назначенных Главой Тогучинского района  Новосибирской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3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после опубликования в периодическом печатном издании органа местного самоуправления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Вестник рабочего поселка Горный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рабочего поселка Горный                       Председатель Совета </w:t>
        <w:tab/>
        <w:tab/>
        <w:tab/>
        <w:tab/>
        <w:tab/>
        <w:tab/>
        <w:tab/>
        <w:tab/>
        <w:t xml:space="preserve">депутатов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Тогучинского района                                         рабочего поселка </w:t>
        <w:tab/>
        <w:tab/>
        <w:tab/>
        <w:tab/>
        <w:tab/>
        <w:tab/>
        <w:tab/>
        <w:tab/>
        <w:tab/>
        <w:t xml:space="preserve">Горный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Новосибирской области                                    Тогучинского района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Новосибирской </w:t>
        <w:tab/>
        <w:tab/>
        <w:tab/>
        <w:tab/>
        <w:tab/>
        <w:tab/>
        <w:tab/>
        <w:tab/>
        <w:tab/>
        <w:t xml:space="preserve">области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В.К.Масалов                                                         </w:t>
        <w:tab/>
        <w:tab/>
        <w:tab/>
        <w:tab/>
        <w:tab/>
        <w:tab/>
        <w:tab/>
        <w:tab/>
        <w:tab/>
        <w:tab/>
        <w:t xml:space="preserve">Ф.Н.Момонт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